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CC" w:rsidRPr="007914CB" w:rsidRDefault="00A412CC" w:rsidP="00A412CC">
      <w:pPr>
        <w:pStyle w:val="a3"/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</w:pPr>
    </w:p>
    <w:tbl>
      <w:tblPr>
        <w:tblStyle w:val="a4"/>
        <w:tblW w:w="10538" w:type="dxa"/>
        <w:tblInd w:w="-365" w:type="dxa"/>
        <w:tblLook w:val="04A0" w:firstRow="1" w:lastRow="0" w:firstColumn="1" w:lastColumn="0" w:noHBand="0" w:noVBand="1"/>
      </w:tblPr>
      <w:tblGrid>
        <w:gridCol w:w="3330"/>
        <w:gridCol w:w="7208"/>
      </w:tblGrid>
      <w:tr w:rsidR="002A337D" w:rsidRPr="007914CB" w:rsidTr="008A6A8F">
        <w:tc>
          <w:tcPr>
            <w:tcW w:w="10538" w:type="dxa"/>
            <w:gridSpan w:val="2"/>
            <w:shd w:val="clear" w:color="auto" w:fill="FFFFFF"/>
          </w:tcPr>
          <w:p w:rsidR="002A337D" w:rsidRPr="007914CB" w:rsidRDefault="002A337D" w:rsidP="0083315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>Общие сведения о</w:t>
            </w:r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Государстве Катар</w:t>
            </w:r>
          </w:p>
          <w:p w:rsidR="00983695" w:rsidRPr="007914CB" w:rsidRDefault="00983695" w:rsidP="0083315E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</w:tr>
      <w:tr w:rsidR="00BD6A03" w:rsidRPr="007914CB" w:rsidTr="005E58D5">
        <w:tc>
          <w:tcPr>
            <w:tcW w:w="3330" w:type="dxa"/>
            <w:shd w:val="clear" w:color="auto" w:fill="FFFFFF"/>
          </w:tcPr>
          <w:p w:rsidR="00BD6A03" w:rsidRPr="007914CB" w:rsidRDefault="00BD6A03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Официальное</w:t>
            </w:r>
            <w:proofErr w:type="spellEnd"/>
            <w:r w:rsidR="00F1407D"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названи</w:t>
            </w:r>
            <w:proofErr w:type="spellEnd"/>
            <w:r w:rsidR="0020170F"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е</w:t>
            </w:r>
          </w:p>
        </w:tc>
        <w:tc>
          <w:tcPr>
            <w:tcW w:w="7208" w:type="dxa"/>
            <w:shd w:val="clear" w:color="auto" w:fill="FFFFFF"/>
          </w:tcPr>
          <w:p w:rsidR="00BD6A03" w:rsidRPr="007914CB" w:rsidRDefault="00F1407D" w:rsidP="00983695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Государство Катар</w:t>
            </w:r>
          </w:p>
        </w:tc>
      </w:tr>
      <w:tr w:rsidR="00BD6A03" w:rsidRPr="007914CB" w:rsidTr="005E58D5">
        <w:tc>
          <w:tcPr>
            <w:tcW w:w="3330" w:type="dxa"/>
            <w:shd w:val="clear" w:color="auto" w:fill="FFFFFF"/>
          </w:tcPr>
          <w:p w:rsidR="00BD6A03" w:rsidRPr="007914CB" w:rsidRDefault="00BD6A03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Столица</w:t>
            </w:r>
            <w:proofErr w:type="spellEnd"/>
          </w:p>
        </w:tc>
        <w:tc>
          <w:tcPr>
            <w:tcW w:w="7208" w:type="dxa"/>
            <w:shd w:val="clear" w:color="auto" w:fill="FFFFFF"/>
          </w:tcPr>
          <w:p w:rsidR="00BD6A03" w:rsidRPr="007914CB" w:rsidRDefault="00F1407D" w:rsidP="00983695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г. Доха</w:t>
            </w:r>
          </w:p>
        </w:tc>
      </w:tr>
      <w:tr w:rsidR="00BD6A03" w:rsidRPr="007914CB" w:rsidTr="005E58D5">
        <w:tc>
          <w:tcPr>
            <w:tcW w:w="3330" w:type="dxa"/>
            <w:shd w:val="clear" w:color="auto" w:fill="FFFFFF"/>
          </w:tcPr>
          <w:p w:rsidR="00BD6A03" w:rsidRPr="007914CB" w:rsidRDefault="00BD6A03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Официальный</w:t>
            </w:r>
            <w:proofErr w:type="spellEnd"/>
            <w:r w:rsidR="00F1407D"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208" w:type="dxa"/>
            <w:shd w:val="clear" w:color="auto" w:fill="FFFFFF"/>
          </w:tcPr>
          <w:p w:rsidR="00983695" w:rsidRPr="007914CB" w:rsidRDefault="00983695" w:rsidP="00983695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- </w:t>
            </w:r>
            <w:r w:rsidR="00F1407D"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Арабский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язык;</w:t>
            </w:r>
          </w:p>
          <w:p w:rsidR="00BD6A03" w:rsidRPr="007914CB" w:rsidRDefault="00983695" w:rsidP="00983695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-</w:t>
            </w:r>
            <w:r w:rsidR="002D70D0"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распространен английский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язык.</w:t>
            </w:r>
          </w:p>
        </w:tc>
      </w:tr>
      <w:tr w:rsidR="00BD6A03" w:rsidRPr="007914CB" w:rsidTr="005E58D5">
        <w:tc>
          <w:tcPr>
            <w:tcW w:w="3330" w:type="dxa"/>
            <w:shd w:val="clear" w:color="auto" w:fill="FFFFFF"/>
          </w:tcPr>
          <w:p w:rsidR="00BD6A03" w:rsidRPr="007914CB" w:rsidRDefault="00BD6A03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7208" w:type="dxa"/>
            <w:shd w:val="clear" w:color="auto" w:fill="FFFFFF" w:themeFill="background1"/>
          </w:tcPr>
          <w:p w:rsidR="00BD6A03" w:rsidRPr="007914CB" w:rsidRDefault="00F1407D" w:rsidP="00983695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 w:themeFill="background1"/>
              </w:rPr>
              <w:t>11 586 км²</w:t>
            </w:r>
          </w:p>
        </w:tc>
      </w:tr>
      <w:tr w:rsidR="00BD6A03" w:rsidRPr="007914CB" w:rsidTr="005E58D5">
        <w:tc>
          <w:tcPr>
            <w:tcW w:w="3330" w:type="dxa"/>
            <w:shd w:val="clear" w:color="auto" w:fill="FFFFFF"/>
          </w:tcPr>
          <w:p w:rsidR="00BD6A03" w:rsidRPr="007914CB" w:rsidRDefault="00BD6A03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Врем</w:t>
            </w:r>
            <w:proofErr w:type="spellEnd"/>
            <w:r w:rsidR="0020170F"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я</w:t>
            </w:r>
          </w:p>
        </w:tc>
        <w:tc>
          <w:tcPr>
            <w:tcW w:w="7208" w:type="dxa"/>
            <w:shd w:val="clear" w:color="auto" w:fill="FFFFFF"/>
          </w:tcPr>
          <w:p w:rsidR="003C76AC" w:rsidRPr="007914CB" w:rsidRDefault="003C76AC" w:rsidP="00983695">
            <w:pPr>
              <w:pStyle w:val="a3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Часовой пояс 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UTC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+3.</w:t>
            </w:r>
          </w:p>
          <w:p w:rsidR="00BD6A03" w:rsidRPr="007914CB" w:rsidRDefault="003C76AC" w:rsidP="00983695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Разница во времени между Бишкеком и Дохой - 3 часа.</w:t>
            </w:r>
          </w:p>
        </w:tc>
      </w:tr>
      <w:tr w:rsidR="00BD6A03" w:rsidRPr="007914CB" w:rsidTr="005E58D5">
        <w:tc>
          <w:tcPr>
            <w:tcW w:w="3330" w:type="dxa"/>
            <w:shd w:val="clear" w:color="auto" w:fill="FFFFFF"/>
          </w:tcPr>
          <w:p w:rsidR="00BD6A03" w:rsidRPr="007914CB" w:rsidRDefault="00BD6A03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Праздничные</w:t>
            </w:r>
            <w:proofErr w:type="spellEnd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нерабочие</w:t>
            </w:r>
            <w:proofErr w:type="spellEnd"/>
            <w:r w:rsidR="00F1407D"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дн</w:t>
            </w:r>
            <w:proofErr w:type="spellEnd"/>
            <w:r w:rsidR="0020170F"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и</w:t>
            </w:r>
          </w:p>
        </w:tc>
        <w:tc>
          <w:tcPr>
            <w:tcW w:w="7208" w:type="dxa"/>
            <w:shd w:val="clear" w:color="auto" w:fill="FFFFFF"/>
          </w:tcPr>
          <w:p w:rsidR="002D70D0" w:rsidRPr="007914CB" w:rsidRDefault="002D70D0" w:rsidP="0098369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ky-KG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18 декабря 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lang w:val="ky-KG"/>
              </w:rPr>
              <w:t>-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Национальный День.</w:t>
            </w:r>
          </w:p>
          <w:p w:rsidR="00A059A7" w:rsidRPr="007914CB" w:rsidRDefault="00A059A7" w:rsidP="00983695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  <w:t>Национальный день спорта: второй вторник февраля.</w:t>
            </w:r>
          </w:p>
          <w:p w:rsidR="003C76AC" w:rsidRPr="007914CB" w:rsidRDefault="002D70D0" w:rsidP="0098369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ky-KG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</w:rPr>
              <w:t>Мусульманские праздники отмечаются по лунному календарю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:rsidR="00BD6A03" w:rsidRPr="007914CB" w:rsidRDefault="002D70D0" w:rsidP="0098369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ky-KG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Выходные дни 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lang w:val="ky-KG"/>
              </w:rPr>
              <w:t>-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пятница и суббота.</w:t>
            </w:r>
          </w:p>
        </w:tc>
      </w:tr>
      <w:tr w:rsidR="00BD6A03" w:rsidRPr="007914CB" w:rsidTr="005E58D5">
        <w:tc>
          <w:tcPr>
            <w:tcW w:w="3330" w:type="dxa"/>
            <w:shd w:val="clear" w:color="auto" w:fill="FFFFFF"/>
          </w:tcPr>
          <w:p w:rsidR="00BD6A03" w:rsidRPr="007914CB" w:rsidRDefault="00BD6A03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Валют</w:t>
            </w:r>
            <w:proofErr w:type="spellEnd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а</w:t>
            </w:r>
          </w:p>
        </w:tc>
        <w:tc>
          <w:tcPr>
            <w:tcW w:w="7208" w:type="dxa"/>
            <w:shd w:val="clear" w:color="auto" w:fill="FFFFFF"/>
          </w:tcPr>
          <w:p w:rsidR="0020170F" w:rsidRPr="007914CB" w:rsidRDefault="004C41F3" w:rsidP="00983695">
            <w:pPr>
              <w:pStyle w:val="a3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Катарский риал 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(100 дирхам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ky-KG"/>
              </w:rPr>
              <w:t>ов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)</w:t>
            </w:r>
            <w:r w:rsidR="002E6193"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ky-KG"/>
              </w:rPr>
              <w:t>. Средний обменный курс: 1 долл. США – 3, 64 катарских риалов.</w:t>
            </w:r>
          </w:p>
        </w:tc>
      </w:tr>
      <w:tr w:rsidR="00BD6A03" w:rsidRPr="007914CB" w:rsidTr="005E58D5">
        <w:tc>
          <w:tcPr>
            <w:tcW w:w="3330" w:type="dxa"/>
            <w:shd w:val="clear" w:color="auto" w:fill="FFFFFF"/>
          </w:tcPr>
          <w:p w:rsidR="00BD6A03" w:rsidRPr="007914CB" w:rsidRDefault="00BD6A03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Клима</w:t>
            </w:r>
            <w:proofErr w:type="spellEnd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т</w:t>
            </w:r>
          </w:p>
        </w:tc>
        <w:tc>
          <w:tcPr>
            <w:tcW w:w="7208" w:type="dxa"/>
            <w:shd w:val="clear" w:color="auto" w:fill="FFFFFF"/>
          </w:tcPr>
          <w:p w:rsidR="00BD6A03" w:rsidRPr="007914CB" w:rsidRDefault="004C41F3" w:rsidP="00983695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В период с мая по сентябрь средняя температура воздуха составляет от +40 до +</w:t>
            </w:r>
            <w:r w:rsidR="00A059A7"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46</w:t>
            </w:r>
            <w:proofErr w:type="gramStart"/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°С</w:t>
            </w:r>
            <w:proofErr w:type="gramEnd"/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, при этом дневная температура нередко повышается до +50 °С, а влажность воздуха, особенно в прибрежных районах, достигает 90 %. С декабря до начала марта средняя температура около +</w:t>
            </w:r>
            <w:r w:rsidR="00A059A7"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25 °С.</w:t>
            </w:r>
          </w:p>
        </w:tc>
      </w:tr>
      <w:tr w:rsidR="00BD6A03" w:rsidRPr="007914CB" w:rsidTr="005E58D5">
        <w:tc>
          <w:tcPr>
            <w:tcW w:w="3330" w:type="dxa"/>
            <w:shd w:val="clear" w:color="auto" w:fill="FFFFFF"/>
          </w:tcPr>
          <w:p w:rsidR="00BD6A03" w:rsidRPr="007914CB" w:rsidRDefault="00BD6A03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Транспортное сообщение с Кыргызской Республикой</w:t>
            </w:r>
          </w:p>
        </w:tc>
        <w:tc>
          <w:tcPr>
            <w:tcW w:w="7208" w:type="dxa"/>
            <w:shd w:val="clear" w:color="auto" w:fill="FFFFFF"/>
          </w:tcPr>
          <w:p w:rsidR="007914CB" w:rsidRPr="007914CB" w:rsidRDefault="004C41F3" w:rsidP="00983695">
            <w:pPr>
              <w:pStyle w:val="a3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 настоящее время прямые авиасообщения между Кыргызской Республикой и Государством Катар отсутствуют. </w:t>
            </w:r>
          </w:p>
          <w:p w:rsidR="00B47A68" w:rsidRPr="007914CB" w:rsidRDefault="004C41F3" w:rsidP="00983695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 w:bidi="ar-AE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Осуществляются транзитные перелеты через Стамбул,</w:t>
            </w:r>
            <w:r w:rsidR="00046DB1"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Москву 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 </w:t>
            </w:r>
            <w:r w:rsidR="00046DB1"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Дели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</w:tbl>
    <w:p w:rsidR="00BD6A03" w:rsidRPr="007914CB" w:rsidRDefault="00BD6A03" w:rsidP="0083315E">
      <w:pPr>
        <w:pStyle w:val="a3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p w:rsidR="00585DE3" w:rsidRPr="007914CB" w:rsidRDefault="00BD6A03" w:rsidP="0083315E">
      <w:pPr>
        <w:pStyle w:val="a3"/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Дипломатическое представительство и консульское учреждение</w:t>
      </w:r>
    </w:p>
    <w:p w:rsidR="00585DE3" w:rsidRPr="007914CB" w:rsidRDefault="00BD6A03" w:rsidP="00A412CC">
      <w:pPr>
        <w:pStyle w:val="a3"/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Кыргызской Республики</w:t>
      </w:r>
    </w:p>
    <w:p w:rsidR="00A412CC" w:rsidRPr="007914CB" w:rsidRDefault="00A412CC" w:rsidP="00A412CC">
      <w:pPr>
        <w:pStyle w:val="a3"/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p w:rsidR="005E58D5" w:rsidRPr="007914CB" w:rsidRDefault="005E58D5" w:rsidP="00A412CC">
      <w:pPr>
        <w:pStyle w:val="a3"/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tbl>
      <w:tblPr>
        <w:tblStyle w:val="a4"/>
        <w:tblW w:w="10538" w:type="dxa"/>
        <w:tblInd w:w="-365" w:type="dxa"/>
        <w:tblLook w:val="04A0" w:firstRow="1" w:lastRow="0" w:firstColumn="1" w:lastColumn="0" w:noHBand="0" w:noVBand="1"/>
      </w:tblPr>
      <w:tblGrid>
        <w:gridCol w:w="3145"/>
        <w:gridCol w:w="7393"/>
      </w:tblGrid>
      <w:tr w:rsidR="00BD6A03" w:rsidRPr="007914CB" w:rsidTr="005E58D5">
        <w:tc>
          <w:tcPr>
            <w:tcW w:w="3145" w:type="dxa"/>
          </w:tcPr>
          <w:p w:rsidR="00BD6A03" w:rsidRPr="007914CB" w:rsidRDefault="00B47A68" w:rsidP="0083315E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Контактные данные дипломатического представительства и консульских учреждений Кыргызской Республики</w:t>
            </w:r>
          </w:p>
        </w:tc>
        <w:tc>
          <w:tcPr>
            <w:tcW w:w="7393" w:type="dxa"/>
          </w:tcPr>
          <w:p w:rsidR="00A059A7" w:rsidRPr="007914CB" w:rsidRDefault="00046DB1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Посольство Кыргызской Республики в Государстве Катар</w:t>
            </w:r>
          </w:p>
          <w:p w:rsidR="00A059A7" w:rsidRPr="007914CB" w:rsidRDefault="00046DB1" w:rsidP="0083315E">
            <w:pPr>
              <w:pStyle w:val="a3"/>
              <w:jc w:val="both"/>
              <w:rPr>
                <w:rFonts w:asciiTheme="majorBidi" w:eastAsia="Microsoft YaHei U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Microsoft YaHei UI" w:hAnsiTheme="majorBidi" w:cstheme="majorBidi"/>
                <w:sz w:val="20"/>
                <w:szCs w:val="20"/>
                <w:lang w:val="ru-RU"/>
              </w:rPr>
              <w:t>Адрес: Вилла №7, ул. №963, Лежбайлат-64, г. Доха</w:t>
            </w:r>
          </w:p>
          <w:p w:rsidR="00A059A7" w:rsidRPr="007914CB" w:rsidRDefault="00046DB1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  <w:t xml:space="preserve">Тел.: +974 4413 1519, </w:t>
            </w:r>
          </w:p>
          <w:p w:rsidR="00046DB1" w:rsidRPr="007914CB" w:rsidRDefault="00046DB1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  <w:t>Факс: +974 4413 1123</w:t>
            </w:r>
          </w:p>
          <w:p w:rsidR="00046DB1" w:rsidRPr="007914CB" w:rsidRDefault="00046DB1" w:rsidP="0083315E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ky-KG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  <w:t>Эл</w:t>
            </w:r>
            <w:r w:rsidRPr="007914C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ky-KG" w:bidi="ar-QA"/>
              </w:rPr>
              <w:t xml:space="preserve">ектронная </w:t>
            </w:r>
            <w:r w:rsidRPr="007914C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  <w:t xml:space="preserve">почта: </w:t>
            </w:r>
            <w:hyperlink r:id="rId9" w:history="1">
              <w:r w:rsidRPr="007914CB">
                <w:rPr>
                  <w:rStyle w:val="a5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kgembassy</w:t>
              </w:r>
              <w:r w:rsidRPr="007914CB">
                <w:rPr>
                  <w:rStyle w:val="a5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Pr="007914CB">
                <w:rPr>
                  <w:rStyle w:val="a5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qa</w:t>
              </w:r>
              <w:r w:rsidRPr="007914CB">
                <w:rPr>
                  <w:rStyle w:val="a5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lang w:val="ru-RU"/>
                </w:rPr>
                <w:t>@</w:t>
              </w:r>
              <w:r w:rsidRPr="007914CB">
                <w:rPr>
                  <w:rStyle w:val="a5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mfa</w:t>
              </w:r>
              <w:r w:rsidRPr="007914CB">
                <w:rPr>
                  <w:rStyle w:val="a5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Pr="007914CB">
                <w:rPr>
                  <w:rStyle w:val="a5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gov</w:t>
              </w:r>
              <w:r w:rsidRPr="007914CB">
                <w:rPr>
                  <w:rStyle w:val="a5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Pr="007914CB">
                <w:rPr>
                  <w:rStyle w:val="a5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kg</w:t>
              </w:r>
            </w:hyperlink>
          </w:p>
          <w:p w:rsidR="00A059A7" w:rsidRPr="007914CB" w:rsidRDefault="00A059A7" w:rsidP="0083315E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ky-KG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ky-KG"/>
              </w:rPr>
              <w:t>Для экстренных случаев: + 974 5066 7001</w:t>
            </w:r>
          </w:p>
        </w:tc>
      </w:tr>
      <w:tr w:rsidR="00BD6A03" w:rsidRPr="007914CB" w:rsidTr="005E58D5">
        <w:tc>
          <w:tcPr>
            <w:tcW w:w="3145" w:type="dxa"/>
          </w:tcPr>
          <w:p w:rsidR="00F27B56" w:rsidRPr="007914CB" w:rsidRDefault="00F27B56" w:rsidP="0083315E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Список адвокатов и компаний, предоставляющих юридические консультации:</w:t>
            </w:r>
          </w:p>
          <w:p w:rsidR="00F27B56" w:rsidRPr="007914CB" w:rsidRDefault="00F27B56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  <w:p w:rsidR="00B47A68" w:rsidRPr="007914CB" w:rsidRDefault="00B47A68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Данный список</w:t>
            </w:r>
            <w:r w:rsidR="00F27B56"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:</w:t>
            </w:r>
          </w:p>
          <w:p w:rsidR="00B47A68" w:rsidRPr="007914CB" w:rsidRDefault="00B47A68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- подготовлен для использования гражданами </w:t>
            </w:r>
            <w:proofErr w:type="gramStart"/>
            <w:r w:rsidR="00F27B56"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КР</w:t>
            </w:r>
            <w:proofErr w:type="gramEnd"/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которым на территории </w:t>
            </w:r>
            <w:r w:rsidR="00046DB1" w:rsidRPr="007914CB">
              <w:rPr>
                <w:rFonts w:asciiTheme="majorBidi" w:hAnsiTheme="majorBidi" w:cstheme="majorBidi"/>
                <w:sz w:val="20"/>
                <w:szCs w:val="20"/>
                <w:lang w:val="ky-KG" w:bidi="ar-QA"/>
              </w:rPr>
              <w:t>Государства Катар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могут потребоваться услуги адвокатов/юридических фирм;</w:t>
            </w:r>
          </w:p>
          <w:p w:rsidR="00B47A68" w:rsidRPr="007914CB" w:rsidRDefault="00B47A68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- включает в себя сведения об адвокатах, адвокатских бюро и юридических фирмах на основании информации, добровольно предоставленной ими;</w:t>
            </w:r>
          </w:p>
          <w:p w:rsidR="00B47A68" w:rsidRPr="007914CB" w:rsidRDefault="00046DB1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- носит исключительно справочно-</w:t>
            </w:r>
            <w:r w:rsidR="00B47A68"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информационный характер и не является рекомендацией.</w:t>
            </w:r>
          </w:p>
          <w:p w:rsidR="00BD6A03" w:rsidRPr="007914CB" w:rsidRDefault="00B47A68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Решение об использовании или об отказе от использования информации и услуг адвокатов и организаций, перечисленных в данном списке, принимается Вами самостоятельно.</w:t>
            </w:r>
          </w:p>
        </w:tc>
        <w:tc>
          <w:tcPr>
            <w:tcW w:w="7393" w:type="dxa"/>
          </w:tcPr>
          <w:p w:rsidR="00BD6A03" w:rsidRPr="007914CB" w:rsidRDefault="00BD6A03" w:rsidP="0083315E">
            <w:pPr>
              <w:pStyle w:val="a3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  <w:p w:rsidR="00A412CC" w:rsidRPr="007914CB" w:rsidRDefault="00A412CC" w:rsidP="00A412CC">
            <w:pPr>
              <w:pStyle w:val="20"/>
              <w:numPr>
                <w:ilvl w:val="0"/>
                <w:numId w:val="9"/>
              </w:numPr>
              <w:shd w:val="clear" w:color="auto" w:fill="auto"/>
              <w:ind w:left="481"/>
              <w:jc w:val="both"/>
              <w:rPr>
                <w:rStyle w:val="211pt"/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ky-KG" w:bidi="en-US"/>
              </w:rPr>
            </w:pPr>
            <w:r w:rsidRPr="007914CB">
              <w:rPr>
                <w:rStyle w:val="211pt"/>
                <w:rFonts w:asciiTheme="majorBidi" w:hAnsiTheme="majorBidi" w:cstheme="majorBidi"/>
                <w:b/>
                <w:bCs/>
                <w:sz w:val="20"/>
                <w:szCs w:val="20"/>
                <w:lang w:val="en-US" w:bidi="en-US"/>
              </w:rPr>
              <w:t>AL SULAITI LAW FIRM</w:t>
            </w:r>
            <w:r w:rsidRPr="007914CB">
              <w:rPr>
                <w:rStyle w:val="211pt"/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en-US" w:bidi="en-US"/>
              </w:rPr>
              <w:t xml:space="preserve"> 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lang w:val="ky-KG" w:eastAsia="ru-RU" w:bidi="en-US"/>
              </w:rPr>
            </w:pP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P.O. Box: 14646, Doha, Qatar, Tel: +974 4466 4066, +974 4466 4766</w:t>
            </w:r>
            <w:r w:rsidRPr="007914CB">
              <w:rPr>
                <w:rStyle w:val="211pt"/>
                <w:rFonts w:asciiTheme="majorBidi" w:eastAsiaTheme="minorHAnsi" w:hAnsiTheme="majorBidi" w:cstheme="majorBidi"/>
                <w:sz w:val="20"/>
                <w:szCs w:val="20"/>
                <w:lang w:val="ky-KG" w:bidi="en-US"/>
              </w:rPr>
              <w:t xml:space="preserve">,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Fax: +974 4465 1919 e-mail:</w:t>
            </w:r>
            <w:r w:rsidRPr="007914CB">
              <w:rPr>
                <w:rStyle w:val="211pt"/>
                <w:rFonts w:asciiTheme="majorBidi" w:hAnsiTheme="majorBidi" w:cstheme="majorBidi"/>
                <w:color w:val="auto"/>
                <w:sz w:val="20"/>
                <w:szCs w:val="20"/>
                <w:lang w:val="en-US" w:bidi="en-US"/>
              </w:rPr>
              <w:t xml:space="preserve"> </w:t>
            </w:r>
            <w:hyperlink r:id="rId10" w:history="1">
              <w:r w:rsidRPr="007914CB">
                <w:rPr>
                  <w:rStyle w:val="a5"/>
                  <w:rFonts w:asciiTheme="majorBidi" w:hAnsiTheme="majorBidi" w:cstheme="majorBidi"/>
                  <w:color w:val="auto"/>
                  <w:u w:val="none"/>
                  <w:lang w:bidi="en-US"/>
                </w:rPr>
                <w:t>info@slf-qa.com</w:t>
              </w:r>
            </w:hyperlink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Fonts w:asciiTheme="majorBidi" w:eastAsiaTheme="minorHAnsi" w:hAnsiTheme="majorBidi" w:cstheme="majorBidi"/>
                <w:b/>
                <w:bCs/>
                <w:lang w:val="ky-KG" w:bidi="en-US"/>
              </w:rPr>
            </w:pP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</w:rPr>
              <w:t>Языки</w:t>
            </w: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: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</w:rPr>
              <w:t>Арабский, английский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Fonts w:asciiTheme="majorBidi" w:eastAsiaTheme="minorHAnsi" w:hAnsiTheme="majorBidi" w:cstheme="majorBidi"/>
                <w:b/>
                <w:bCs/>
                <w:lang w:val="ky-KG" w:bidi="en-US"/>
              </w:rPr>
            </w:pP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</w:rPr>
              <w:t>Специализация/сферы юридической практики</w:t>
            </w: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: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Style w:val="211pt"/>
                <w:rFonts w:asciiTheme="majorBidi" w:hAnsiTheme="majorBidi" w:cstheme="majorBidi"/>
                <w:sz w:val="20"/>
                <w:szCs w:val="20"/>
              </w:rPr>
            </w:pP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</w:rPr>
              <w:t>Трудовое право/занятость, гражданское право, корпоративное и коммерческое право, лицензирование и франчайзинг,</w:t>
            </w:r>
            <w:r w:rsidRPr="007914CB">
              <w:rPr>
                <w:rFonts w:asciiTheme="majorBidi" w:eastAsiaTheme="minorHAnsi" w:hAnsiTheme="majorBidi" w:cstheme="majorBidi"/>
                <w:b/>
                <w:bCs/>
                <w:lang w:val="ky-KG" w:bidi="en-US"/>
              </w:rPr>
              <w:t xml:space="preserve">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</w:rPr>
              <w:t xml:space="preserve">административное и уголовное право, строительство и </w:t>
            </w:r>
            <w:proofErr w:type="spellStart"/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</w:rPr>
              <w:t>инжирнинг</w:t>
            </w:r>
            <w:proofErr w:type="spellEnd"/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</w:rPr>
              <w:t xml:space="preserve"> и др. Юридическую помощь на бесплатной основе не оказывают.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Style w:val="211pt"/>
                <w:rFonts w:asciiTheme="majorBidi" w:hAnsiTheme="majorBidi" w:cstheme="majorBidi"/>
                <w:sz w:val="20"/>
                <w:szCs w:val="20"/>
              </w:rPr>
            </w:pPr>
          </w:p>
          <w:p w:rsidR="00A412CC" w:rsidRPr="007914CB" w:rsidRDefault="00A412CC" w:rsidP="00A412CC">
            <w:pPr>
              <w:pStyle w:val="20"/>
              <w:numPr>
                <w:ilvl w:val="0"/>
                <w:numId w:val="9"/>
              </w:numPr>
              <w:shd w:val="clear" w:color="auto" w:fill="auto"/>
              <w:ind w:left="482"/>
              <w:jc w:val="both"/>
              <w:rPr>
                <w:rStyle w:val="211pt"/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ky-KG" w:bidi="en-US"/>
              </w:rPr>
            </w:pPr>
            <w:r w:rsidRPr="007914CB">
              <w:rPr>
                <w:rStyle w:val="211pt"/>
                <w:rFonts w:asciiTheme="majorBidi" w:hAnsiTheme="majorBidi" w:cstheme="majorBidi"/>
                <w:b/>
                <w:bCs/>
                <w:sz w:val="20"/>
                <w:szCs w:val="20"/>
                <w:lang w:bidi="en-US"/>
              </w:rPr>
              <w:t xml:space="preserve">SULTAN </w:t>
            </w:r>
            <w:proofErr w:type="spellStart"/>
            <w:r w:rsidRPr="007914CB">
              <w:rPr>
                <w:rStyle w:val="211pt"/>
                <w:rFonts w:asciiTheme="majorBidi" w:hAnsiTheme="majorBidi" w:cstheme="majorBidi"/>
                <w:b/>
                <w:bCs/>
                <w:sz w:val="20"/>
                <w:szCs w:val="20"/>
                <w:lang w:bidi="en-US"/>
              </w:rPr>
              <w:t>Al</w:t>
            </w:r>
            <w:proofErr w:type="spellEnd"/>
            <w:r w:rsidRPr="007914CB">
              <w:rPr>
                <w:rStyle w:val="211pt"/>
                <w:rFonts w:asciiTheme="majorBidi" w:hAnsiTheme="majorBidi" w:cstheme="majorBidi"/>
                <w:b/>
                <w:bCs/>
                <w:sz w:val="20"/>
                <w:szCs w:val="20"/>
                <w:lang w:bidi="en-US"/>
              </w:rPr>
              <w:t>-ABDULLA &amp; PARTNERS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2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lang w:val="ky-KG" w:eastAsia="ru-RU" w:bidi="en-US"/>
              </w:rPr>
            </w:pP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 xml:space="preserve">A1 </w:t>
            </w:r>
            <w:proofErr w:type="spellStart"/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Fardan</w:t>
            </w:r>
            <w:proofErr w:type="spellEnd"/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 xml:space="preserve"> Tower, 20 Floor, Al </w:t>
            </w:r>
            <w:proofErr w:type="spellStart"/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Funduq</w:t>
            </w:r>
            <w:proofErr w:type="spellEnd"/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 xml:space="preserve"> Street, West Bay, Doha, Qatar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2"/>
              <w:jc w:val="both"/>
              <w:rPr>
                <w:rFonts w:asciiTheme="majorBidi" w:hAnsiTheme="majorBidi" w:cstheme="majorBidi"/>
                <w:lang w:val="ky-KG"/>
              </w:rPr>
            </w:pP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 xml:space="preserve">Tel: +974 44420660, Fax: +974 44420663, Web: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eastAsia="en-US" w:bidi="en-US"/>
              </w:rPr>
              <w:t>http://qatarlaw.com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 xml:space="preserve"> Email:</w:t>
            </w:r>
            <w:r w:rsidRPr="007914CB">
              <w:rPr>
                <w:rStyle w:val="211pt"/>
                <w:rFonts w:asciiTheme="majorBidi" w:hAnsiTheme="majorBidi" w:cstheme="majorBidi"/>
                <w:color w:val="auto"/>
                <w:sz w:val="20"/>
                <w:szCs w:val="20"/>
                <w:lang w:val="en-US" w:bidi="en-US"/>
              </w:rPr>
              <w:t xml:space="preserve"> </w:t>
            </w:r>
            <w:hyperlink r:id="rId11" w:history="1">
              <w:r w:rsidRPr="007914CB">
                <w:rPr>
                  <w:rStyle w:val="a5"/>
                  <w:rFonts w:asciiTheme="majorBidi" w:hAnsiTheme="majorBidi" w:cstheme="majorBidi"/>
                  <w:color w:val="auto"/>
                  <w:u w:val="none"/>
                  <w:lang w:bidi="en-US"/>
                </w:rPr>
                <w:t>info@qatarlaw.com</w:t>
              </w:r>
            </w:hyperlink>
          </w:p>
          <w:p w:rsidR="00A412CC" w:rsidRPr="007914CB" w:rsidRDefault="00A412CC" w:rsidP="00A412CC">
            <w:pPr>
              <w:pStyle w:val="20"/>
              <w:shd w:val="clear" w:color="auto" w:fill="auto"/>
              <w:ind w:left="482"/>
              <w:jc w:val="both"/>
              <w:rPr>
                <w:rFonts w:asciiTheme="majorBidi" w:hAnsiTheme="majorBidi" w:cstheme="majorBidi"/>
                <w:b/>
                <w:bCs/>
                <w:lang w:val="ky-KG"/>
              </w:rPr>
            </w:pP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</w:rPr>
              <w:t>Языки:</w:t>
            </w: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</w:rPr>
              <w:t>Арабский, английский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2"/>
              <w:jc w:val="both"/>
              <w:rPr>
                <w:rFonts w:asciiTheme="majorBidi" w:hAnsiTheme="majorBidi" w:cstheme="majorBidi"/>
                <w:b/>
                <w:bCs/>
                <w:lang w:val="ky-KG"/>
              </w:rPr>
            </w:pP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</w:rPr>
              <w:t>Специализация/сферы юридической практики</w:t>
            </w: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: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2"/>
              <w:jc w:val="both"/>
              <w:rPr>
                <w:rStyle w:val="211pt"/>
                <w:rFonts w:asciiTheme="majorBidi" w:hAnsiTheme="majorBidi" w:cstheme="majorBidi"/>
                <w:sz w:val="20"/>
                <w:szCs w:val="20"/>
              </w:rPr>
            </w:pP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</w:rPr>
              <w:t>Занятость/иммиграция, корпоративное и коммерческое право, энергетика, строительство, интеллектуальная собственность, банки/финансы и др. Юридическую помощь на бесплатной основе не оказывают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2"/>
              <w:jc w:val="both"/>
              <w:rPr>
                <w:rStyle w:val="211pt"/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ky-KG" w:bidi="en-US"/>
              </w:rPr>
            </w:pPr>
          </w:p>
          <w:p w:rsidR="00A412CC" w:rsidRPr="007914CB" w:rsidRDefault="00A412CC" w:rsidP="00A412CC">
            <w:pPr>
              <w:pStyle w:val="20"/>
              <w:numPr>
                <w:ilvl w:val="0"/>
                <w:numId w:val="9"/>
              </w:numPr>
              <w:shd w:val="clear" w:color="auto" w:fill="auto"/>
              <w:ind w:left="481"/>
              <w:jc w:val="both"/>
              <w:rPr>
                <w:rStyle w:val="211pt"/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en-US" w:bidi="en-US"/>
              </w:rPr>
            </w:pPr>
            <w:r w:rsidRPr="007914CB">
              <w:rPr>
                <w:rStyle w:val="211pt"/>
                <w:rFonts w:asciiTheme="majorBidi" w:hAnsiTheme="majorBidi" w:cstheme="majorBidi"/>
                <w:b/>
                <w:bCs/>
                <w:sz w:val="20"/>
                <w:szCs w:val="20"/>
                <w:lang w:val="en-US" w:bidi="en-US"/>
              </w:rPr>
              <w:t>AL MISNAD &amp; RIFAAT LAWYERS AND LEGAL CONSULTANTS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Fonts w:asciiTheme="majorBidi" w:hAnsiTheme="majorBidi" w:cstheme="majorBidi"/>
                <w:lang w:val="ky-KG"/>
              </w:rPr>
            </w:pP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AMWAL Tower, 24-1 Diplomatic Area, West Bay, Doha, Qatar Tel: +974 4491 6777 Fax: +974 4491 6778 Web:</w:t>
            </w:r>
            <w:r w:rsidRPr="007914CB">
              <w:rPr>
                <w:rStyle w:val="211pt"/>
                <w:rFonts w:asciiTheme="majorBidi" w:hAnsiTheme="majorBidi" w:cstheme="majorBidi"/>
                <w:color w:val="auto"/>
                <w:sz w:val="20"/>
                <w:szCs w:val="20"/>
                <w:lang w:val="en-US" w:bidi="en-US"/>
              </w:rPr>
              <w:t xml:space="preserve"> </w:t>
            </w:r>
            <w:hyperlink r:id="rId12" w:history="1">
              <w:r w:rsidRPr="007914CB">
                <w:rPr>
                  <w:rStyle w:val="a5"/>
                  <w:rFonts w:asciiTheme="majorBidi" w:hAnsiTheme="majorBidi" w:cstheme="majorBidi"/>
                  <w:color w:val="auto"/>
                  <w:u w:val="none"/>
                  <w:lang w:bidi="en-US"/>
                </w:rPr>
                <w:t>www.almisnad-rifaat.com</w:t>
              </w:r>
            </w:hyperlink>
            <w:r w:rsidRPr="007914CB">
              <w:rPr>
                <w:rStyle w:val="211pt"/>
                <w:rFonts w:asciiTheme="majorBidi" w:hAnsiTheme="majorBidi" w:cstheme="majorBidi"/>
                <w:color w:val="auto"/>
                <w:sz w:val="20"/>
                <w:szCs w:val="20"/>
                <w:lang w:val="en-US" w:bidi="en-US"/>
              </w:rPr>
              <w:t xml:space="preserve"> Email: </w:t>
            </w:r>
            <w:hyperlink r:id="rId13" w:history="1">
              <w:r w:rsidRPr="007914CB">
                <w:rPr>
                  <w:rStyle w:val="a5"/>
                  <w:rFonts w:asciiTheme="majorBidi" w:hAnsiTheme="majorBidi" w:cstheme="majorBidi"/>
                  <w:color w:val="auto"/>
                  <w:u w:val="none"/>
                  <w:lang w:bidi="en-US"/>
                </w:rPr>
                <w:t>info@almisnad-rifaat.com</w:t>
              </w:r>
            </w:hyperlink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Fonts w:asciiTheme="majorBidi" w:hAnsiTheme="majorBidi" w:cstheme="majorBidi"/>
                <w:b/>
                <w:bCs/>
                <w:lang w:val="ky-KG"/>
              </w:rPr>
            </w:pP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</w:rPr>
              <w:t>Языки</w:t>
            </w: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: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</w:rPr>
              <w:t>Арабский, английский, Французский</w:t>
            </w:r>
            <w:r w:rsidRPr="007914CB">
              <w:rPr>
                <w:rStyle w:val="211pt"/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</w:rPr>
              <w:t xml:space="preserve">Специализация/сферы </w:t>
            </w: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</w:rPr>
              <w:lastRenderedPageBreak/>
              <w:t>юридической практики</w:t>
            </w: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: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Style w:val="211pt"/>
                <w:rFonts w:asciiTheme="majorBidi" w:hAnsiTheme="majorBidi" w:cstheme="majorBidi"/>
                <w:sz w:val="20"/>
                <w:szCs w:val="20"/>
              </w:rPr>
            </w:pP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</w:rPr>
              <w:t>Занятость/иммиграция, энергетика, строительство, Банки/финансы, трудовое законодательство, недвижимость, коммерческое и корпоративное право Юридическую помощь на бесплатной основе не оказывают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Style w:val="211pt"/>
                <w:rFonts w:asciiTheme="majorBidi" w:hAnsiTheme="majorBidi" w:cstheme="majorBidi"/>
                <w:sz w:val="20"/>
                <w:szCs w:val="20"/>
              </w:rPr>
            </w:pPr>
          </w:p>
          <w:p w:rsidR="00A412CC" w:rsidRPr="007914CB" w:rsidRDefault="00A412CC" w:rsidP="00A412CC">
            <w:pPr>
              <w:pStyle w:val="20"/>
              <w:numPr>
                <w:ilvl w:val="0"/>
                <w:numId w:val="9"/>
              </w:numPr>
              <w:shd w:val="clear" w:color="auto" w:fill="auto"/>
              <w:ind w:left="481"/>
              <w:jc w:val="both"/>
              <w:rPr>
                <w:rStyle w:val="211pt"/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ky-KG" w:bidi="en-US"/>
              </w:rPr>
            </w:pPr>
            <w:r w:rsidRPr="007914CB">
              <w:rPr>
                <w:rStyle w:val="211pt"/>
                <w:rFonts w:asciiTheme="majorBidi" w:hAnsiTheme="majorBidi" w:cstheme="majorBidi"/>
                <w:b/>
                <w:bCs/>
                <w:sz w:val="20"/>
                <w:szCs w:val="20"/>
                <w:lang w:bidi="en-US"/>
              </w:rPr>
              <w:t>AL TAMIMI &amp; COMPANY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</w:pP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Al Jazeera Tower, 7th Floor 61 Conference Street, Zone 61 PO Box 23443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ky-KG" w:bidi="en-US"/>
              </w:rPr>
              <w:t xml:space="preserve">,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West Bay</w:t>
            </w:r>
            <w:r w:rsidRPr="007914CB">
              <w:rPr>
                <w:rFonts w:asciiTheme="majorBidi" w:eastAsiaTheme="minorHAnsi" w:hAnsiTheme="majorBidi" w:cstheme="majorBidi"/>
                <w:b/>
                <w:bCs/>
                <w:lang w:val="ky-KG"/>
              </w:rPr>
              <w:t xml:space="preserve">,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Doha, Qatar</w:t>
            </w:r>
            <w:r w:rsidRPr="007914CB">
              <w:rPr>
                <w:rFonts w:asciiTheme="majorBidi" w:eastAsiaTheme="minorHAnsi" w:hAnsiTheme="majorBidi" w:cstheme="majorBidi"/>
                <w:b/>
                <w:bCs/>
                <w:lang w:val="ky-KG"/>
              </w:rPr>
              <w:t xml:space="preserve">,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Tel: +974 4457 2777</w:t>
            </w:r>
            <w:r w:rsidRPr="007914CB">
              <w:rPr>
                <w:rFonts w:asciiTheme="majorBidi" w:eastAsiaTheme="minorHAnsi" w:hAnsiTheme="majorBidi" w:cstheme="majorBidi"/>
                <w:b/>
                <w:bCs/>
              </w:rPr>
              <w:t xml:space="preserve">,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Fax:+974 4436 0921</w:t>
            </w:r>
            <w:r w:rsidRPr="007914CB">
              <w:rPr>
                <w:rFonts w:asciiTheme="majorBidi" w:eastAsiaTheme="minorHAnsi" w:hAnsiTheme="majorBidi" w:cstheme="majorBidi"/>
                <w:b/>
                <w:bCs/>
              </w:rPr>
              <w:t xml:space="preserve">,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 xml:space="preserve">Web: </w:t>
            </w:r>
            <w:hyperlink r:id="rId14" w:history="1">
              <w:r w:rsidRPr="007914CB">
                <w:rPr>
                  <w:rStyle w:val="a5"/>
                  <w:rFonts w:asciiTheme="majorBidi" w:hAnsiTheme="majorBidi" w:cstheme="majorBidi"/>
                  <w:color w:val="auto"/>
                  <w:u w:val="none"/>
                  <w:lang w:bidi="en-US"/>
                </w:rPr>
                <w:t>http://www.tamirni.com</w:t>
              </w:r>
            </w:hyperlink>
            <w:r w:rsidRPr="007914CB">
              <w:rPr>
                <w:rFonts w:asciiTheme="majorBidi" w:eastAsiaTheme="minorHAnsi" w:hAnsiTheme="majorBidi" w:cstheme="majorBidi"/>
                <w:lang w:eastAsia="ru-RU" w:bidi="en-US"/>
              </w:rPr>
              <w:t xml:space="preserve">, </w:t>
            </w:r>
            <w:r w:rsidRPr="007914CB">
              <w:rPr>
                <w:rStyle w:val="211pt"/>
                <w:rFonts w:asciiTheme="majorBidi" w:hAnsiTheme="majorBidi" w:cstheme="majorBidi"/>
                <w:color w:val="auto"/>
                <w:sz w:val="20"/>
                <w:szCs w:val="20"/>
                <w:lang w:val="en-US" w:bidi="en-US"/>
              </w:rPr>
              <w:t xml:space="preserve">Email: </w:t>
            </w:r>
            <w:hyperlink r:id="rId15" w:history="1">
              <w:r w:rsidRPr="007914CB">
                <w:rPr>
                  <w:rStyle w:val="a5"/>
                  <w:rFonts w:asciiTheme="majorBidi" w:hAnsiTheme="majorBidi" w:cstheme="majorBidi"/>
                  <w:color w:val="auto"/>
                  <w:u w:val="none"/>
                  <w:lang w:eastAsia="ru-RU" w:bidi="en-US"/>
                </w:rPr>
                <w:t>infoqatar@tamimi.com</w:t>
              </w:r>
            </w:hyperlink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Fonts w:asciiTheme="majorBidi" w:hAnsiTheme="majorBidi" w:cstheme="majorBidi"/>
                <w:lang w:val="ru-RU" w:bidi="en-US"/>
              </w:rPr>
            </w:pP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</w:rPr>
              <w:t>Языки:</w:t>
            </w:r>
            <w:r w:rsidRPr="007914CB">
              <w:rPr>
                <w:rStyle w:val="211pt0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</w:rPr>
              <w:t>Арабский, английский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Fonts w:asciiTheme="majorBidi" w:hAnsiTheme="majorBidi" w:cstheme="majorBidi"/>
                <w:color w:val="000000"/>
                <w:lang w:val="ru-RU" w:eastAsia="ru-RU" w:bidi="en-US"/>
              </w:rPr>
            </w:pPr>
            <w:r w:rsidRPr="007914CB">
              <w:rPr>
                <w:rStyle w:val="211pt0"/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</w:rPr>
              <w:t>Специализация/сферы юридической практики</w:t>
            </w:r>
            <w:r w:rsidRPr="007914CB">
              <w:rPr>
                <w:rStyle w:val="211pt0"/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Style w:val="211pt"/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</w:rPr>
              <w:t>Занятость, образование, арбитраж, корпоративное и коммерческое право, энергетика, строительство, интеллектуальная собственность, банки/финансы и др. Юридическую помощь на бесплатной основе не оказывают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</w:pPr>
          </w:p>
          <w:p w:rsidR="00A412CC" w:rsidRPr="007914CB" w:rsidRDefault="00A412CC" w:rsidP="00A412CC">
            <w:pPr>
              <w:pStyle w:val="20"/>
              <w:numPr>
                <w:ilvl w:val="0"/>
                <w:numId w:val="9"/>
              </w:numPr>
              <w:shd w:val="clear" w:color="auto" w:fill="auto"/>
              <w:ind w:left="481"/>
              <w:jc w:val="both"/>
              <w:rPr>
                <w:rStyle w:val="211pt"/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ky-KG" w:bidi="en-US"/>
              </w:rPr>
            </w:pPr>
            <w:r w:rsidRPr="007914CB">
              <w:rPr>
                <w:rStyle w:val="211pt"/>
                <w:rFonts w:asciiTheme="majorBidi" w:hAnsiTheme="majorBidi" w:cstheme="majorBidi"/>
                <w:b/>
                <w:bCs/>
                <w:sz w:val="20"/>
                <w:szCs w:val="20"/>
                <w:lang w:bidi="en-US"/>
              </w:rPr>
              <w:t>SQUIRE PATTON BOGGS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Style w:val="211pt"/>
                <w:rFonts w:asciiTheme="majorBidi" w:hAnsiTheme="majorBidi" w:cstheme="majorBidi"/>
                <w:sz w:val="20"/>
                <w:szCs w:val="20"/>
                <w:lang w:val="en-US" w:eastAsia="en-US" w:bidi="en-US"/>
              </w:rPr>
            </w:pP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The Commercial Bank Plaza</w:t>
            </w:r>
            <w:r w:rsidRPr="007914CB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(CBQ), 16th Floor</w:t>
            </w:r>
            <w:r w:rsidRPr="007914CB">
              <w:rPr>
                <w:rFonts w:asciiTheme="majorBidi" w:eastAsiaTheme="minorHAnsi" w:hAnsiTheme="majorBidi" w:cstheme="majorBidi"/>
                <w:b/>
                <w:bCs/>
              </w:rPr>
              <w:t xml:space="preserve">, </w:t>
            </w:r>
            <w:proofErr w:type="spellStart"/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Dafna</w:t>
            </w:r>
            <w:proofErr w:type="spellEnd"/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 xml:space="preserve"> Area</w:t>
            </w:r>
            <w:r w:rsidRPr="007914CB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proofErr w:type="spellStart"/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P.O.Box</w:t>
            </w:r>
            <w:proofErr w:type="spellEnd"/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 xml:space="preserve"> 22632</w:t>
            </w:r>
            <w:r w:rsidRPr="007914CB">
              <w:rPr>
                <w:rFonts w:asciiTheme="majorBidi" w:eastAsiaTheme="minorHAnsi" w:hAnsiTheme="majorBidi" w:cstheme="majorBidi"/>
                <w:b/>
                <w:bCs/>
              </w:rPr>
              <w:t xml:space="preserve">,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Doha, Qatar</w:t>
            </w:r>
            <w:r w:rsidRPr="007914CB">
              <w:rPr>
                <w:rFonts w:asciiTheme="majorBidi" w:eastAsiaTheme="minorHAnsi" w:hAnsiTheme="majorBidi" w:cstheme="majorBidi"/>
                <w:b/>
                <w:bCs/>
              </w:rPr>
              <w:t xml:space="preserve">,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Tel: +974 4453 2500</w:t>
            </w:r>
            <w:r w:rsidRPr="007914CB">
              <w:rPr>
                <w:rFonts w:asciiTheme="majorBidi" w:eastAsiaTheme="minorHAnsi" w:hAnsiTheme="majorBidi" w:cstheme="majorBidi"/>
                <w:b/>
                <w:bCs/>
              </w:rPr>
              <w:t xml:space="preserve">,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Fax: +974 4453 2501</w:t>
            </w:r>
            <w:r w:rsidRPr="007914CB">
              <w:rPr>
                <w:rFonts w:asciiTheme="majorBidi" w:eastAsiaTheme="minorHAnsi" w:hAnsiTheme="majorBidi" w:cstheme="majorBidi"/>
                <w:b/>
                <w:bCs/>
              </w:rPr>
              <w:t xml:space="preserve">,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  <w:lang w:val="en-US" w:bidi="en-US"/>
              </w:rPr>
              <w:t>Web:</w:t>
            </w:r>
            <w:r w:rsidRPr="007914CB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hyperlink r:id="rId16" w:history="1">
              <w:r w:rsidRPr="007914CB">
                <w:rPr>
                  <w:rStyle w:val="a5"/>
                  <w:rFonts w:asciiTheme="majorBidi" w:hAnsiTheme="majorBidi" w:cstheme="majorBidi"/>
                  <w:color w:val="auto"/>
                  <w:u w:val="none"/>
                  <w:lang w:bidi="en-US"/>
                </w:rPr>
                <w:t>http://www.squirepattonboggs.com</w:t>
              </w:r>
            </w:hyperlink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Fonts w:asciiTheme="majorBidi" w:hAnsiTheme="majorBidi" w:cstheme="majorBidi"/>
                <w:lang w:val="ru-RU" w:bidi="en-US"/>
              </w:rPr>
            </w:pPr>
            <w:r w:rsidRPr="007914CB">
              <w:rPr>
                <w:rStyle w:val="211pt0"/>
                <w:rFonts w:asciiTheme="majorBidi" w:hAnsiTheme="majorBidi" w:cstheme="majorBidi"/>
                <w:sz w:val="20"/>
                <w:szCs w:val="20"/>
              </w:rPr>
              <w:t xml:space="preserve">Языки: </w:t>
            </w: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</w:rPr>
              <w:t>Арабский, английский, французский, испанский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Fonts w:asciiTheme="majorBidi" w:hAnsiTheme="majorBidi" w:cstheme="majorBidi"/>
                <w:color w:val="000000"/>
                <w:lang w:val="ru-RU" w:bidi="en-US"/>
              </w:rPr>
            </w:pPr>
            <w:r w:rsidRPr="007914CB">
              <w:rPr>
                <w:rStyle w:val="211pt0"/>
                <w:rFonts w:asciiTheme="majorBidi" w:hAnsiTheme="majorBidi" w:cstheme="majorBidi"/>
                <w:sz w:val="20"/>
                <w:szCs w:val="20"/>
              </w:rPr>
              <w:t>Специализация/сферы юридической практики:</w:t>
            </w:r>
          </w:p>
          <w:p w:rsidR="00A412CC" w:rsidRPr="007914CB" w:rsidRDefault="00A412CC" w:rsidP="00A412CC">
            <w:pPr>
              <w:pStyle w:val="20"/>
              <w:shd w:val="clear" w:color="auto" w:fill="auto"/>
              <w:ind w:left="481"/>
              <w:jc w:val="both"/>
              <w:rPr>
                <w:rStyle w:val="211pt"/>
                <w:rFonts w:asciiTheme="majorBidi" w:eastAsiaTheme="minorHAnsi" w:hAnsiTheme="majorBidi" w:cstheme="majorBidi"/>
                <w:sz w:val="20"/>
                <w:szCs w:val="20"/>
                <w:lang w:val="ky-KG" w:bidi="en-US"/>
              </w:rPr>
            </w:pPr>
            <w:r w:rsidRPr="007914CB">
              <w:rPr>
                <w:rStyle w:val="211pt"/>
                <w:rFonts w:asciiTheme="majorBidi" w:hAnsiTheme="majorBidi" w:cstheme="majorBidi"/>
                <w:sz w:val="20"/>
                <w:szCs w:val="20"/>
              </w:rPr>
              <w:t>Гражданское, уголовное, семейное, международное, коммерческое право и др. Юридическую помощь на бесплатной основе не оказывают</w:t>
            </w:r>
            <w:r w:rsidRPr="007914CB">
              <w:rPr>
                <w:rStyle w:val="211pt"/>
                <w:rFonts w:asciiTheme="majorBidi" w:eastAsiaTheme="minorHAnsi" w:hAnsiTheme="majorBidi" w:cstheme="majorBidi"/>
                <w:sz w:val="20"/>
                <w:szCs w:val="20"/>
                <w:lang w:val="en-US" w:bidi="en-US"/>
              </w:rPr>
              <w:t>.</w:t>
            </w:r>
          </w:p>
          <w:p w:rsidR="00A50085" w:rsidRPr="007914CB" w:rsidRDefault="00A50085" w:rsidP="00A412CC">
            <w:pPr>
              <w:pStyle w:val="20"/>
              <w:shd w:val="clear" w:color="auto" w:fill="auto"/>
              <w:ind w:left="481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lang w:val="ky-KG" w:eastAsia="ru-RU" w:bidi="en-US"/>
              </w:rPr>
            </w:pPr>
          </w:p>
        </w:tc>
      </w:tr>
    </w:tbl>
    <w:p w:rsidR="00BD6A03" w:rsidRPr="007914CB" w:rsidRDefault="00BD6A03" w:rsidP="0083315E">
      <w:pPr>
        <w:pStyle w:val="a3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p w:rsidR="00A412CC" w:rsidRPr="007914CB" w:rsidRDefault="0020170F" w:rsidP="00A412CC">
      <w:pPr>
        <w:pStyle w:val="a3"/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Порядок въезда/выезда, требования к пребыванию и транзитному проезду</w:t>
      </w:r>
    </w:p>
    <w:p w:rsidR="00A412CC" w:rsidRPr="007914CB" w:rsidRDefault="00A412CC" w:rsidP="00A412CC">
      <w:pPr>
        <w:pStyle w:val="a3"/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tbl>
      <w:tblPr>
        <w:tblStyle w:val="a4"/>
        <w:tblW w:w="10538" w:type="dxa"/>
        <w:tblInd w:w="-365" w:type="dxa"/>
        <w:tblLook w:val="04A0" w:firstRow="1" w:lastRow="0" w:firstColumn="1" w:lastColumn="0" w:noHBand="0" w:noVBand="1"/>
      </w:tblPr>
      <w:tblGrid>
        <w:gridCol w:w="3150"/>
        <w:gridCol w:w="7388"/>
      </w:tblGrid>
      <w:tr w:rsidR="0020170F" w:rsidRPr="007914CB" w:rsidTr="005E58D5">
        <w:trPr>
          <w:trHeight w:val="5264"/>
        </w:trPr>
        <w:tc>
          <w:tcPr>
            <w:tcW w:w="3150" w:type="dxa"/>
            <w:shd w:val="clear" w:color="auto" w:fill="FFFFFF"/>
          </w:tcPr>
          <w:p w:rsidR="0020170F" w:rsidRPr="007914CB" w:rsidRDefault="0020170F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</w:rPr>
              <w:t>Визовые</w:t>
            </w:r>
            <w:proofErr w:type="spellEnd"/>
            <w:r w:rsidR="00046DB1"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  <w:lang w:val="ky-KG"/>
              </w:rPr>
              <w:t xml:space="preserve"> </w:t>
            </w: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</w:rPr>
              <w:t>вопросы</w:t>
            </w:r>
            <w:proofErr w:type="spellEnd"/>
          </w:p>
        </w:tc>
        <w:tc>
          <w:tcPr>
            <w:tcW w:w="7388" w:type="dxa"/>
            <w:shd w:val="clear" w:color="auto" w:fill="FFFFFF"/>
          </w:tcPr>
          <w:p w:rsidR="00046DB1" w:rsidRPr="007914CB" w:rsidRDefault="00046DB1" w:rsidP="0083315E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 xml:space="preserve">Граждане </w:t>
            </w:r>
            <w:proofErr w:type="gramStart"/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КР</w:t>
            </w:r>
            <w:proofErr w:type="gramEnd"/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 xml:space="preserve"> прибывающие в Катар с различными целями должны получать визы или разрешения на въезд заблаговременно, т.к. Кыргызстан не входит в число стран по отношению, к которым действует принцип «виза по прибытию».</w:t>
            </w:r>
          </w:p>
          <w:p w:rsidR="00046DB1" w:rsidRPr="007914CB" w:rsidRDefault="00046DB1" w:rsidP="0083315E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В случае отсутствия визы, разрешения на въезд или же в неточностях в записях, граждане будут депортированы за свой счет обратным ближайшим рейсом в страну, откуда прибыл гражданин.</w:t>
            </w:r>
          </w:p>
          <w:p w:rsidR="00046DB1" w:rsidRPr="007914CB" w:rsidRDefault="00046DB1" w:rsidP="0083315E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 xml:space="preserve">Так, граждане </w:t>
            </w:r>
            <w:proofErr w:type="gramStart"/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КР</w:t>
            </w:r>
            <w:proofErr w:type="gramEnd"/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 xml:space="preserve"> планирующие посетить Катар с туристическими целями должны получать визу заблаговременно. </w:t>
            </w: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 w:bidi="ar-QA"/>
              </w:rPr>
              <w:t>Дополнительную информацию можно получить на сайте ответственных государственных органов Государства Катар:</w:t>
            </w:r>
          </w:p>
          <w:p w:rsidR="00046DB1" w:rsidRPr="007914CB" w:rsidRDefault="00046DB1" w:rsidP="0083315E">
            <w:pPr>
              <w:rPr>
                <w:rFonts w:asciiTheme="majorBidi" w:eastAsia="Times New Roman" w:hAnsiTheme="majorBidi" w:cstheme="majorBidi"/>
                <w:sz w:val="20"/>
                <w:szCs w:val="20"/>
                <w:lang w:val="ru-RU" w:bidi="ar-QA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31"/>
              <w:gridCol w:w="3118"/>
            </w:tblGrid>
            <w:tr w:rsidR="00046DB1" w:rsidRPr="007914CB" w:rsidTr="005E58D5">
              <w:tc>
                <w:tcPr>
                  <w:tcW w:w="3731" w:type="dxa"/>
                </w:tcPr>
                <w:p w:rsidR="00046DB1" w:rsidRPr="007914CB" w:rsidRDefault="00046DB1" w:rsidP="0083315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val="ru-RU" w:bidi="ar-QA"/>
                    </w:rPr>
                  </w:pP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val="ru-RU" w:bidi="ar-QA"/>
                    </w:rPr>
                    <w:t>Министерство внутренних дел Государства Катар</w:t>
                  </w:r>
                </w:p>
              </w:tc>
              <w:tc>
                <w:tcPr>
                  <w:tcW w:w="3118" w:type="dxa"/>
                </w:tcPr>
                <w:p w:rsidR="00046DB1" w:rsidRPr="007914CB" w:rsidRDefault="00FE4C63" w:rsidP="0083315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val="ru-RU"/>
                    </w:rPr>
                  </w:pPr>
                  <w:hyperlink r:id="rId17" w:history="1">
                    <w:r w:rsidR="00046DB1" w:rsidRPr="007914CB">
                      <w:rPr>
                        <w:rStyle w:val="a5"/>
                        <w:rFonts w:asciiTheme="majorBidi" w:hAnsiTheme="majorBidi" w:cstheme="majorBidi"/>
                        <w:color w:val="auto"/>
                        <w:sz w:val="20"/>
                        <w:szCs w:val="20"/>
                      </w:rPr>
                      <w:t>https</w:t>
                    </w:r>
                    <w:r w:rsidR="00046DB1" w:rsidRPr="007914CB">
                      <w:rPr>
                        <w:rStyle w:val="a5"/>
                        <w:rFonts w:asciiTheme="majorBidi" w:hAnsiTheme="majorBidi" w:cstheme="majorBidi"/>
                        <w:color w:val="auto"/>
                        <w:sz w:val="20"/>
                        <w:szCs w:val="20"/>
                        <w:lang w:val="ru-RU"/>
                      </w:rPr>
                      <w:t>://</w:t>
                    </w:r>
                    <w:r w:rsidR="00046DB1" w:rsidRPr="007914CB">
                      <w:rPr>
                        <w:rStyle w:val="a5"/>
                        <w:rFonts w:asciiTheme="majorBidi" w:hAnsiTheme="majorBidi" w:cstheme="majorBidi"/>
                        <w:color w:val="auto"/>
                        <w:sz w:val="20"/>
                        <w:szCs w:val="20"/>
                      </w:rPr>
                      <w:t>portal</w:t>
                    </w:r>
                    <w:r w:rsidR="00046DB1" w:rsidRPr="007914CB">
                      <w:rPr>
                        <w:rStyle w:val="a5"/>
                        <w:rFonts w:asciiTheme="majorBidi" w:hAnsiTheme="majorBidi" w:cstheme="majorBidi"/>
                        <w:color w:val="auto"/>
                        <w:sz w:val="20"/>
                        <w:szCs w:val="20"/>
                        <w:lang w:val="ru-RU"/>
                      </w:rPr>
                      <w:t>.</w:t>
                    </w:r>
                    <w:proofErr w:type="spellStart"/>
                    <w:r w:rsidR="00046DB1" w:rsidRPr="007914CB">
                      <w:rPr>
                        <w:rStyle w:val="a5"/>
                        <w:rFonts w:asciiTheme="majorBidi" w:hAnsiTheme="majorBidi" w:cstheme="majorBidi"/>
                        <w:color w:val="auto"/>
                        <w:sz w:val="20"/>
                        <w:szCs w:val="20"/>
                      </w:rPr>
                      <w:t>moi</w:t>
                    </w:r>
                    <w:proofErr w:type="spellEnd"/>
                    <w:r w:rsidR="00046DB1" w:rsidRPr="007914CB">
                      <w:rPr>
                        <w:rStyle w:val="a5"/>
                        <w:rFonts w:asciiTheme="majorBidi" w:hAnsiTheme="majorBidi" w:cstheme="majorBidi"/>
                        <w:color w:val="auto"/>
                        <w:sz w:val="20"/>
                        <w:szCs w:val="20"/>
                        <w:lang w:val="ru-RU"/>
                      </w:rPr>
                      <w:t>.</w:t>
                    </w:r>
                    <w:proofErr w:type="spellStart"/>
                    <w:r w:rsidR="00046DB1" w:rsidRPr="007914CB">
                      <w:rPr>
                        <w:rStyle w:val="a5"/>
                        <w:rFonts w:asciiTheme="majorBidi" w:hAnsiTheme="majorBidi" w:cstheme="majorBidi"/>
                        <w:color w:val="auto"/>
                        <w:sz w:val="20"/>
                        <w:szCs w:val="20"/>
                      </w:rPr>
                      <w:t>gov</w:t>
                    </w:r>
                    <w:proofErr w:type="spellEnd"/>
                    <w:r w:rsidR="00046DB1" w:rsidRPr="007914CB">
                      <w:rPr>
                        <w:rStyle w:val="a5"/>
                        <w:rFonts w:asciiTheme="majorBidi" w:hAnsiTheme="majorBidi" w:cstheme="majorBidi"/>
                        <w:color w:val="auto"/>
                        <w:sz w:val="20"/>
                        <w:szCs w:val="20"/>
                        <w:lang w:val="ru-RU"/>
                      </w:rPr>
                      <w:t>.</w:t>
                    </w:r>
                    <w:proofErr w:type="spellStart"/>
                    <w:r w:rsidR="00046DB1" w:rsidRPr="007914CB">
                      <w:rPr>
                        <w:rStyle w:val="a5"/>
                        <w:rFonts w:asciiTheme="majorBidi" w:hAnsiTheme="majorBidi" w:cstheme="majorBidi"/>
                        <w:color w:val="auto"/>
                        <w:sz w:val="20"/>
                        <w:szCs w:val="20"/>
                      </w:rPr>
                      <w:t>qa</w:t>
                    </w:r>
                    <w:proofErr w:type="spellEnd"/>
                  </w:hyperlink>
                </w:p>
              </w:tc>
            </w:tr>
            <w:tr w:rsidR="00046DB1" w:rsidRPr="007914CB" w:rsidTr="005E58D5">
              <w:tc>
                <w:tcPr>
                  <w:tcW w:w="3731" w:type="dxa"/>
                </w:tcPr>
                <w:p w:rsidR="00046DB1" w:rsidRPr="007914CB" w:rsidRDefault="00046DB1" w:rsidP="0083315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spellStart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</w:rPr>
                    <w:t>Электронное</w:t>
                  </w:r>
                  <w:proofErr w:type="spellEnd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</w:rPr>
                    <w:t>правительство</w:t>
                  </w:r>
                  <w:proofErr w:type="spellEnd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</w:rPr>
                    <w:t>Hukoomi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046DB1" w:rsidRPr="007914CB" w:rsidRDefault="00FE4C63" w:rsidP="0083315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hyperlink r:id="rId18" w:history="1">
                    <w:r w:rsidR="00046DB1" w:rsidRPr="007914CB">
                      <w:rPr>
                        <w:rStyle w:val="a5"/>
                        <w:rFonts w:asciiTheme="majorBidi" w:hAnsiTheme="majorBidi" w:cstheme="majorBidi"/>
                        <w:color w:val="auto"/>
                        <w:sz w:val="20"/>
                        <w:szCs w:val="20"/>
                      </w:rPr>
                      <w:t>http://portal.www.gov.qa</w:t>
                    </w:r>
                  </w:hyperlink>
                </w:p>
              </w:tc>
            </w:tr>
            <w:tr w:rsidR="00046DB1" w:rsidRPr="007914CB" w:rsidTr="005E58D5">
              <w:tc>
                <w:tcPr>
                  <w:tcW w:w="3731" w:type="dxa"/>
                </w:tcPr>
                <w:p w:rsidR="00046DB1" w:rsidRPr="007914CB" w:rsidRDefault="00046DB1" w:rsidP="0083315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spellStart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bidi="ar-QA"/>
                    </w:rPr>
                    <w:t>Катарское</w:t>
                  </w:r>
                  <w:proofErr w:type="spellEnd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bidi="ar-QA"/>
                    </w:rPr>
                    <w:t xml:space="preserve"> </w:t>
                  </w:r>
                  <w:proofErr w:type="spellStart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bidi="ar-QA"/>
                    </w:rPr>
                    <w:t>управление</w:t>
                  </w:r>
                  <w:proofErr w:type="spellEnd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bidi="ar-QA"/>
                    </w:rPr>
                    <w:t xml:space="preserve"> </w:t>
                  </w:r>
                  <w:proofErr w:type="spellStart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bidi="ar-QA"/>
                    </w:rPr>
                    <w:t>по</w:t>
                  </w:r>
                  <w:proofErr w:type="spellEnd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bidi="ar-QA"/>
                    </w:rPr>
                    <w:t xml:space="preserve"> </w:t>
                  </w:r>
                  <w:proofErr w:type="spellStart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bidi="ar-QA"/>
                    </w:rPr>
                    <w:t>туризму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046DB1" w:rsidRPr="007914CB" w:rsidRDefault="00FE4C63" w:rsidP="0083315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hyperlink r:id="rId19" w:history="1">
                    <w:r w:rsidR="00046DB1" w:rsidRPr="007914CB">
                      <w:rPr>
                        <w:rStyle w:val="a5"/>
                        <w:rFonts w:asciiTheme="majorBidi" w:hAnsiTheme="majorBidi" w:cstheme="majorBidi"/>
                        <w:color w:val="auto"/>
                        <w:sz w:val="20"/>
                        <w:szCs w:val="20"/>
                        <w:lang w:bidi="ar-QA"/>
                      </w:rPr>
                      <w:t>https://www.visitqatar.qa</w:t>
                    </w:r>
                  </w:hyperlink>
                </w:p>
              </w:tc>
            </w:tr>
            <w:tr w:rsidR="00046DB1" w:rsidRPr="007914CB" w:rsidTr="005E58D5">
              <w:tc>
                <w:tcPr>
                  <w:tcW w:w="3731" w:type="dxa"/>
                </w:tcPr>
                <w:p w:rsidR="00046DB1" w:rsidRPr="007914CB" w:rsidRDefault="00046DB1" w:rsidP="0083315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val="ru-RU"/>
                    </w:rPr>
                  </w:pP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val="ru-RU"/>
                    </w:rPr>
                    <w:t>Министерство иностранных дел Государства Катар</w:t>
                  </w:r>
                </w:p>
              </w:tc>
              <w:tc>
                <w:tcPr>
                  <w:tcW w:w="3118" w:type="dxa"/>
                </w:tcPr>
                <w:p w:rsidR="00046DB1" w:rsidRPr="007914CB" w:rsidRDefault="00046DB1" w:rsidP="0083315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val="ru-RU"/>
                    </w:rPr>
                  </w:pP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</w:rPr>
                    <w:t>https</w:t>
                  </w: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val="ru-RU"/>
                    </w:rPr>
                    <w:t>://</w:t>
                  </w: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</w:rPr>
                    <w:t>www</w:t>
                  </w: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val="ru-RU"/>
                    </w:rPr>
                    <w:t>.</w:t>
                  </w:r>
                  <w:proofErr w:type="spellStart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</w:rPr>
                    <w:t>mofa</w:t>
                  </w:r>
                  <w:proofErr w:type="spellEnd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val="ru-RU"/>
                    </w:rPr>
                    <w:t>.</w:t>
                  </w:r>
                  <w:proofErr w:type="spellStart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</w:rPr>
                    <w:t>gov</w:t>
                  </w:r>
                  <w:proofErr w:type="spellEnd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val="ru-RU"/>
                    </w:rPr>
                    <w:t>.</w:t>
                  </w:r>
                  <w:proofErr w:type="spellStart"/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</w:rPr>
                    <w:t>qa</w:t>
                  </w:r>
                  <w:proofErr w:type="spellEnd"/>
                </w:p>
              </w:tc>
            </w:tr>
            <w:tr w:rsidR="00046DB1" w:rsidRPr="007914CB" w:rsidTr="005E58D5">
              <w:tc>
                <w:tcPr>
                  <w:tcW w:w="3731" w:type="dxa"/>
                </w:tcPr>
                <w:p w:rsidR="00046DB1" w:rsidRPr="007914CB" w:rsidRDefault="00046DB1" w:rsidP="0083315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val="ru-RU" w:bidi="ar-QA"/>
                    </w:rPr>
                  </w:pP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val="ru-RU" w:bidi="ar-QA"/>
                    </w:rPr>
                    <w:t>Посольство Государства Катар в Бишкеке</w:t>
                  </w:r>
                </w:p>
              </w:tc>
              <w:tc>
                <w:tcPr>
                  <w:tcW w:w="3118" w:type="dxa"/>
                </w:tcPr>
                <w:p w:rsidR="00046DB1" w:rsidRPr="007914CB" w:rsidRDefault="00046DB1" w:rsidP="0083315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</w:rPr>
                    <w:t>http://bishkek.embassy.qa</w:t>
                  </w:r>
                </w:p>
              </w:tc>
            </w:tr>
            <w:tr w:rsidR="00046DB1" w:rsidRPr="007914CB" w:rsidTr="005E58D5">
              <w:tc>
                <w:tcPr>
                  <w:tcW w:w="3731" w:type="dxa"/>
                </w:tcPr>
                <w:p w:rsidR="00046DB1" w:rsidRPr="007914CB" w:rsidRDefault="00046DB1" w:rsidP="0083315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val="ru-RU" w:bidi="ar-QA"/>
                    </w:rPr>
                  </w:pP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val="ru-RU" w:bidi="ar-QA"/>
                    </w:rPr>
                    <w:t>Визовый центр для получения электронной туристической визы</w:t>
                  </w:r>
                </w:p>
              </w:tc>
              <w:tc>
                <w:tcPr>
                  <w:tcW w:w="3118" w:type="dxa"/>
                </w:tcPr>
                <w:p w:rsidR="00046DB1" w:rsidRPr="007914CB" w:rsidRDefault="00046DB1" w:rsidP="0083315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</w:rPr>
                    <w:t>http://</w:t>
                  </w:r>
                  <w:hyperlink r:id="rId20" w:history="1">
                    <w:r w:rsidRPr="007914CB">
                      <w:rPr>
                        <w:rStyle w:val="a5"/>
                        <w:rFonts w:asciiTheme="majorBidi" w:hAnsiTheme="majorBidi" w:cstheme="majorBidi"/>
                        <w:color w:val="auto"/>
                        <w:sz w:val="20"/>
                        <w:szCs w:val="20"/>
                      </w:rPr>
                      <w:t>www.qatarvisaservice.com</w:t>
                    </w:r>
                  </w:hyperlink>
                </w:p>
              </w:tc>
            </w:tr>
            <w:tr w:rsidR="00046DB1" w:rsidRPr="007914CB" w:rsidTr="005E58D5">
              <w:tc>
                <w:tcPr>
                  <w:tcW w:w="3731" w:type="dxa"/>
                </w:tcPr>
                <w:p w:rsidR="00046DB1" w:rsidRPr="007914CB" w:rsidRDefault="00046DB1" w:rsidP="0083315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val="ru-RU" w:bidi="ar-QA"/>
                    </w:rPr>
                  </w:pP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bidi="ar-QA"/>
                    </w:rPr>
                    <w:t>Qatar</w:t>
                  </w: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val="ru-RU" w:bidi="ar-QA"/>
                    </w:rPr>
                    <w:t xml:space="preserve"> </w:t>
                  </w: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  <w:lang w:bidi="ar-QA"/>
                    </w:rPr>
                    <w:t>Airways</w:t>
                  </w:r>
                </w:p>
              </w:tc>
              <w:tc>
                <w:tcPr>
                  <w:tcW w:w="3118" w:type="dxa"/>
                </w:tcPr>
                <w:p w:rsidR="00046DB1" w:rsidRPr="007914CB" w:rsidRDefault="00046DB1" w:rsidP="0083315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7914CB">
                    <w:rPr>
                      <w:rFonts w:asciiTheme="majorBidi" w:hAnsiTheme="majorBidi" w:cstheme="majorBidi"/>
                      <w:sz w:val="20"/>
                      <w:szCs w:val="20"/>
                    </w:rPr>
                    <w:t>https://www.qatarairways.com</w:t>
                  </w:r>
                </w:p>
              </w:tc>
            </w:tr>
          </w:tbl>
          <w:p w:rsidR="007E2E4D" w:rsidRPr="007914CB" w:rsidRDefault="007E2E4D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</w:tr>
      <w:tr w:rsidR="0020170F" w:rsidRPr="007914CB" w:rsidTr="005E58D5">
        <w:tc>
          <w:tcPr>
            <w:tcW w:w="3150" w:type="dxa"/>
            <w:shd w:val="clear" w:color="auto" w:fill="FFFFFF"/>
          </w:tcPr>
          <w:p w:rsidR="00F27B56" w:rsidRPr="007914CB" w:rsidRDefault="0020170F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</w:rPr>
              <w:t>Действительность</w:t>
            </w:r>
            <w:proofErr w:type="spellEnd"/>
          </w:p>
          <w:p w:rsidR="0020170F" w:rsidRPr="007914CB" w:rsidRDefault="0020170F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</w:rPr>
              <w:t>паспорта</w:t>
            </w:r>
            <w:proofErr w:type="spellEnd"/>
          </w:p>
        </w:tc>
        <w:tc>
          <w:tcPr>
            <w:tcW w:w="7388" w:type="dxa"/>
            <w:shd w:val="clear" w:color="auto" w:fill="FFFFFF"/>
          </w:tcPr>
          <w:p w:rsidR="0020170F" w:rsidRPr="007914CB" w:rsidRDefault="00046DB1" w:rsidP="0083315E">
            <w:pPr>
              <w:pStyle w:val="aa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ky-KG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Срок действия паспорта должен составлять не менее шести месяцев со дня подачи заявления на оформление визы.</w:t>
            </w:r>
          </w:p>
        </w:tc>
      </w:tr>
      <w:tr w:rsidR="0020170F" w:rsidRPr="007914CB" w:rsidTr="005E58D5">
        <w:tc>
          <w:tcPr>
            <w:tcW w:w="3150" w:type="dxa"/>
            <w:shd w:val="clear" w:color="auto" w:fill="FFFFFF"/>
          </w:tcPr>
          <w:p w:rsidR="0020170F" w:rsidRPr="007914CB" w:rsidRDefault="0020170F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</w:rPr>
              <w:t>Таможенный</w:t>
            </w:r>
            <w:proofErr w:type="spellEnd"/>
            <w:r w:rsidR="00046DB1"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  <w:lang w:val="ky-KG"/>
              </w:rPr>
              <w:t xml:space="preserve"> </w:t>
            </w:r>
            <w:proofErr w:type="spellStart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</w:rPr>
              <w:t>контроль</w:t>
            </w:r>
            <w:proofErr w:type="spellEnd"/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7388" w:type="dxa"/>
            <w:shd w:val="clear" w:color="auto" w:fill="FFFFFF"/>
          </w:tcPr>
          <w:p w:rsidR="00AB727B" w:rsidRPr="007914CB" w:rsidRDefault="00AB727B" w:rsidP="0083315E">
            <w:pPr>
              <w:pStyle w:val="a3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Оружие и боеприпасы.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Запрещен ввоз оружия, взрывчатых веществ.</w:t>
            </w:r>
          </w:p>
          <w:p w:rsidR="00A059A7" w:rsidRPr="007914CB" w:rsidRDefault="00A059A7" w:rsidP="0083315E">
            <w:pPr>
              <w:numPr>
                <w:ilvl w:val="0"/>
                <w:numId w:val="5"/>
              </w:numPr>
              <w:ind w:left="0" w:hanging="357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val="ru-RU" w:eastAsia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u-RU"/>
              </w:rPr>
              <w:t>Табачная продукция:</w:t>
            </w: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  <w:t xml:space="preserve"> </w:t>
            </w:r>
            <w:r w:rsidR="00B8303B" w:rsidRPr="007914CB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val="ky-KG" w:eastAsia="ru-RU" w:bidi="ar-QA"/>
              </w:rPr>
              <w:t xml:space="preserve">до </w:t>
            </w: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val="ru-RU" w:eastAsia="ru-RU"/>
              </w:rPr>
              <w:t>400 сигарет.</w:t>
            </w:r>
          </w:p>
          <w:p w:rsidR="00A059A7" w:rsidRPr="007914CB" w:rsidRDefault="00A059A7" w:rsidP="0083315E">
            <w:pPr>
              <w:numPr>
                <w:ilvl w:val="0"/>
                <w:numId w:val="5"/>
              </w:numPr>
              <w:ind w:left="0" w:hanging="357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  <w:t>Личные вещи и подарки стоимостью до 3 000 катарских риалов</w:t>
            </w:r>
            <w:r w:rsidR="0083315E"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  <w:t xml:space="preserve"> </w:t>
            </w:r>
            <w:r w:rsidR="0083315E" w:rsidRPr="007914CB">
              <w:rPr>
                <w:rFonts w:asciiTheme="majorBidi" w:hAnsiTheme="majorBidi" w:cstheme="majorBidi"/>
                <w:color w:val="000027"/>
                <w:sz w:val="20"/>
                <w:szCs w:val="20"/>
                <w:shd w:val="clear" w:color="auto" w:fill="FFFFFF"/>
                <w:lang w:val="ru-RU"/>
              </w:rPr>
              <w:t>(825 долларов США)</w:t>
            </w: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  <w:t>.</w:t>
            </w:r>
          </w:p>
          <w:p w:rsidR="00A059A7" w:rsidRPr="007914CB" w:rsidRDefault="00A059A7" w:rsidP="0083315E">
            <w:pPr>
              <w:numPr>
                <w:ilvl w:val="0"/>
                <w:numId w:val="5"/>
              </w:numPr>
              <w:ind w:left="0" w:hanging="357"/>
              <w:textAlignment w:val="baseline"/>
              <w:rPr>
                <w:rFonts w:asciiTheme="majorBidi" w:eastAsia="Times New Roman" w:hAnsiTheme="majorBidi" w:cstheme="majorBidi"/>
                <w:color w:val="8A1538"/>
                <w:sz w:val="20"/>
                <w:szCs w:val="20"/>
                <w:u w:val="single"/>
                <w:lang w:val="ru-RU" w:eastAsia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val="ru-RU" w:eastAsia="ru-RU"/>
              </w:rPr>
              <w:t>Ввоз алкоголя и наркотических веществ запрещен.</w:t>
            </w:r>
          </w:p>
        </w:tc>
      </w:tr>
      <w:tr w:rsidR="0020170F" w:rsidRPr="007914CB" w:rsidTr="005E58D5">
        <w:tc>
          <w:tcPr>
            <w:tcW w:w="3150" w:type="dxa"/>
            <w:shd w:val="clear" w:color="auto" w:fill="FFFFFF"/>
          </w:tcPr>
          <w:p w:rsidR="0020170F" w:rsidRPr="007914CB" w:rsidRDefault="0020170F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  <w:lang w:val="ru-RU"/>
              </w:rPr>
              <w:t>Предметы, запрещенные</w:t>
            </w:r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  <w:lang w:val="ru-RU"/>
              </w:rPr>
              <w:br/>
              <w:t>к ввозу/вывозу:</w:t>
            </w:r>
          </w:p>
        </w:tc>
        <w:tc>
          <w:tcPr>
            <w:tcW w:w="7388" w:type="dxa"/>
            <w:shd w:val="clear" w:color="auto" w:fill="FFFFFF"/>
          </w:tcPr>
          <w:p w:rsidR="00046DB1" w:rsidRPr="007914CB" w:rsidRDefault="00046DB1" w:rsidP="0083315E">
            <w:pPr>
              <w:ind w:left="168" w:right="221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ru-RU" w:bidi="ar-QA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Что нельзя ввозить в Катар</w:t>
            </w: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:</w:t>
            </w:r>
          </w:p>
          <w:p w:rsidR="00046DB1" w:rsidRPr="007914CB" w:rsidRDefault="00046DB1" w:rsidP="0083315E">
            <w:pPr>
              <w:numPr>
                <w:ilvl w:val="0"/>
                <w:numId w:val="2"/>
              </w:numPr>
              <w:ind w:left="0" w:right="159" w:firstLine="192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Оружие</w:t>
            </w:r>
            <w:r w:rsidR="0083315E" w:rsidRPr="007914CB">
              <w:rPr>
                <w:rFonts w:asciiTheme="majorBidi" w:eastAsia="Times New Roman" w:hAnsiTheme="majorBidi" w:cstheme="majorBidi"/>
                <w:sz w:val="20"/>
                <w:szCs w:val="20"/>
                <w:lang w:val="ky-KG"/>
              </w:rPr>
              <w:t>, боеприпасы</w:t>
            </w: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 xml:space="preserve"> и взрывчатые вещества;</w:t>
            </w:r>
          </w:p>
          <w:p w:rsidR="00046DB1" w:rsidRPr="007914CB" w:rsidRDefault="00046DB1" w:rsidP="0083315E">
            <w:pPr>
              <w:numPr>
                <w:ilvl w:val="0"/>
                <w:numId w:val="2"/>
              </w:numPr>
              <w:ind w:left="0" w:right="159" w:firstLine="19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914CB">
              <w:rPr>
                <w:rFonts w:asciiTheme="majorBidi" w:eastAsia="Times New Roman" w:hAnsiTheme="majorBidi" w:cstheme="majorBidi"/>
                <w:sz w:val="20"/>
                <w:szCs w:val="20"/>
              </w:rPr>
              <w:t>Свинин</w:t>
            </w:r>
            <w:proofErr w:type="spellEnd"/>
            <w:r w:rsidR="0083315E" w:rsidRPr="007914CB">
              <w:rPr>
                <w:rFonts w:asciiTheme="majorBidi" w:eastAsia="Times New Roman" w:hAnsiTheme="majorBidi" w:cstheme="majorBidi"/>
                <w:sz w:val="20"/>
                <w:szCs w:val="20"/>
                <w:lang w:val="ky-KG"/>
              </w:rPr>
              <w:t>а</w:t>
            </w:r>
            <w:r w:rsidRPr="007914CB">
              <w:rPr>
                <w:rFonts w:asciiTheme="majorBidi" w:eastAsia="Times New Roman" w:hAnsiTheme="majorBidi" w:cstheme="majorBidi"/>
                <w:sz w:val="20"/>
                <w:szCs w:val="20"/>
              </w:rPr>
              <w:t>;</w:t>
            </w:r>
          </w:p>
          <w:p w:rsidR="00046DB1" w:rsidRPr="007914CB" w:rsidRDefault="00046DB1" w:rsidP="0083315E">
            <w:pPr>
              <w:numPr>
                <w:ilvl w:val="0"/>
                <w:numId w:val="2"/>
              </w:numPr>
              <w:ind w:left="0" w:right="159" w:firstLine="192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lastRenderedPageBreak/>
              <w:t>Все виды наркотиков и медицинские препараты, в составе которых есть наркотические и психотропные вещества;</w:t>
            </w:r>
          </w:p>
          <w:p w:rsidR="0020170F" w:rsidRPr="007914CB" w:rsidRDefault="00046DB1" w:rsidP="0083315E">
            <w:pPr>
              <w:numPr>
                <w:ilvl w:val="0"/>
                <w:numId w:val="2"/>
              </w:numPr>
              <w:ind w:left="0" w:right="159" w:firstLine="19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914CB">
              <w:rPr>
                <w:rFonts w:asciiTheme="majorBidi" w:eastAsia="Times New Roman" w:hAnsiTheme="majorBidi" w:cstheme="majorBidi"/>
                <w:sz w:val="20"/>
                <w:szCs w:val="20"/>
              </w:rPr>
              <w:t>Алкогольн</w:t>
            </w:r>
            <w:proofErr w:type="spellEnd"/>
            <w:r w:rsidR="0083315E" w:rsidRPr="007914CB">
              <w:rPr>
                <w:rFonts w:asciiTheme="majorBidi" w:eastAsia="Times New Roman" w:hAnsiTheme="majorBidi" w:cstheme="majorBidi"/>
                <w:sz w:val="20"/>
                <w:szCs w:val="20"/>
                <w:lang w:val="ky-KG"/>
              </w:rPr>
              <w:t>ая</w:t>
            </w:r>
            <w:r w:rsidRPr="007914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914CB">
              <w:rPr>
                <w:rFonts w:asciiTheme="majorBidi" w:eastAsia="Times New Roman" w:hAnsiTheme="majorBidi" w:cstheme="majorBidi"/>
                <w:sz w:val="20"/>
                <w:szCs w:val="20"/>
              </w:rPr>
              <w:t>продукци</w:t>
            </w:r>
            <w:proofErr w:type="spellEnd"/>
            <w:r w:rsidR="0083315E" w:rsidRPr="007914CB">
              <w:rPr>
                <w:rFonts w:asciiTheme="majorBidi" w:eastAsia="Times New Roman" w:hAnsiTheme="majorBidi" w:cstheme="majorBidi"/>
                <w:sz w:val="20"/>
                <w:szCs w:val="20"/>
                <w:lang w:val="ky-KG"/>
              </w:rPr>
              <w:t>я.</w:t>
            </w:r>
          </w:p>
          <w:p w:rsidR="00391F59" w:rsidRPr="007914CB" w:rsidRDefault="00391F59" w:rsidP="0083315E">
            <w:pPr>
              <w:numPr>
                <w:ilvl w:val="0"/>
                <w:numId w:val="2"/>
              </w:numPr>
              <w:ind w:left="0" w:right="159" w:firstLine="192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Таможенные правила также запрещают ввозить в Катар печатную и видеопродукцию эротического характера, а также такую, которая способна оскорбить религиозные чувства мусульман и противоречит нормам Ислама или может быть воспринята как недружественная по отношению к государству.</w:t>
            </w:r>
          </w:p>
        </w:tc>
      </w:tr>
      <w:tr w:rsidR="00F27B56" w:rsidRPr="007914CB" w:rsidTr="005E58D5">
        <w:tc>
          <w:tcPr>
            <w:tcW w:w="3150" w:type="dxa"/>
            <w:shd w:val="clear" w:color="auto" w:fill="FFFFFF"/>
          </w:tcPr>
          <w:p w:rsidR="00F27B56" w:rsidRPr="007914CB" w:rsidRDefault="00F27B56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  <w:lang w:val="ru-RU"/>
              </w:rPr>
            </w:pPr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  <w:lang w:val="ru-RU"/>
              </w:rPr>
              <w:lastRenderedPageBreak/>
              <w:t>Ветеринарный контроль</w:t>
            </w:r>
          </w:p>
        </w:tc>
        <w:tc>
          <w:tcPr>
            <w:tcW w:w="7388" w:type="dxa"/>
            <w:shd w:val="clear" w:color="auto" w:fill="FFFFFF"/>
          </w:tcPr>
          <w:p w:rsidR="00046DB1" w:rsidRPr="007914CB" w:rsidRDefault="00046DB1" w:rsidP="0083315E">
            <w:pPr>
              <w:pStyle w:val="a3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rtl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Запрещен ввоз собак бойцовских пород.</w:t>
            </w:r>
          </w:p>
          <w:p w:rsidR="00F27B56" w:rsidRPr="007914CB" w:rsidRDefault="00046DB1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Для ввоза остальных животных необходимо получить ветеринарное свидетельство соответствующего государственного органа страны.</w:t>
            </w:r>
          </w:p>
        </w:tc>
      </w:tr>
    </w:tbl>
    <w:p w:rsidR="00D1552D" w:rsidRPr="007914CB" w:rsidRDefault="00D1552D" w:rsidP="0083315E">
      <w:pPr>
        <w:pStyle w:val="a3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p w:rsidR="00041A61" w:rsidRPr="007914CB" w:rsidRDefault="00D1552D" w:rsidP="0083315E">
      <w:pPr>
        <w:pStyle w:val="a3"/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Вопросы</w:t>
      </w:r>
      <w:r w:rsidR="00046DB1"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 xml:space="preserve"> </w:t>
      </w:r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безопасности</w:t>
      </w:r>
      <w:r w:rsidR="00046DB1"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 xml:space="preserve"> </w:t>
      </w:r>
      <w:r w:rsidR="0020170F"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в стране</w:t>
      </w:r>
    </w:p>
    <w:p w:rsidR="00D1552D" w:rsidRPr="007914CB" w:rsidRDefault="00D1552D" w:rsidP="0083315E">
      <w:pPr>
        <w:pStyle w:val="a3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tbl>
      <w:tblPr>
        <w:tblStyle w:val="a4"/>
        <w:tblW w:w="10538" w:type="dxa"/>
        <w:tblInd w:w="-365" w:type="dxa"/>
        <w:tblLook w:val="04A0" w:firstRow="1" w:lastRow="0" w:firstColumn="1" w:lastColumn="0" w:noHBand="0" w:noVBand="1"/>
      </w:tblPr>
      <w:tblGrid>
        <w:gridCol w:w="3150"/>
        <w:gridCol w:w="7388"/>
      </w:tblGrid>
      <w:tr w:rsidR="0020170F" w:rsidRPr="007914CB" w:rsidTr="005E58D5">
        <w:tc>
          <w:tcPr>
            <w:tcW w:w="3150" w:type="dxa"/>
          </w:tcPr>
          <w:p w:rsidR="0020170F" w:rsidRPr="007914CB" w:rsidRDefault="0020170F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>Преступность</w:t>
            </w:r>
          </w:p>
        </w:tc>
        <w:tc>
          <w:tcPr>
            <w:tcW w:w="7388" w:type="dxa"/>
          </w:tcPr>
          <w:p w:rsidR="007914CB" w:rsidRDefault="00A059A7" w:rsidP="0083315E">
            <w:pPr>
              <w:shd w:val="clear" w:color="auto" w:fill="FFFFFF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Уровень преступности в Катаре один из самых низких в мире. </w:t>
            </w:r>
          </w:p>
          <w:p w:rsidR="007E2E4D" w:rsidRPr="007914CB" w:rsidRDefault="00A059A7" w:rsidP="007914C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В стране спокойная религиозная и политическая обстановка. Гости могут без опасений находиться в любой части города, при этом </w:t>
            </w:r>
            <w:r w:rsidRPr="007914CB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рекомендуется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соблюдать </w:t>
            </w:r>
            <w:r w:rsid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стандартные 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меры предосторожности.</w:t>
            </w:r>
          </w:p>
        </w:tc>
      </w:tr>
      <w:tr w:rsidR="0020170F" w:rsidRPr="007914CB" w:rsidTr="005E58D5">
        <w:tc>
          <w:tcPr>
            <w:tcW w:w="3150" w:type="dxa"/>
          </w:tcPr>
          <w:p w:rsidR="0020170F" w:rsidRPr="007914CB" w:rsidRDefault="0020170F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>Рекомендации</w:t>
            </w:r>
          </w:p>
        </w:tc>
        <w:tc>
          <w:tcPr>
            <w:tcW w:w="7388" w:type="dxa"/>
          </w:tcPr>
          <w:p w:rsidR="00A97A29" w:rsidRDefault="00046DB1" w:rsidP="00805528">
            <w:pPr>
              <w:pStyle w:val="a3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 xml:space="preserve">Гражданам </w:t>
            </w:r>
            <w:proofErr w:type="gramStart"/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КР</w:t>
            </w:r>
            <w:proofErr w:type="gramEnd"/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, прежде всего, следует помнить, что Катар - мусульманская страна. Необходимо уважать обычаи, традиции, культурные особенности и законы этой страны.</w:t>
            </w:r>
            <w:r w:rsidR="00805528"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 xml:space="preserve"> </w:t>
            </w:r>
          </w:p>
          <w:p w:rsidR="0020170F" w:rsidRPr="007914CB" w:rsidRDefault="00805528" w:rsidP="00805528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Женщинам в общественных местах не следует носить вызывающую одежду.</w:t>
            </w:r>
          </w:p>
        </w:tc>
      </w:tr>
    </w:tbl>
    <w:p w:rsidR="0020170F" w:rsidRPr="007914CB" w:rsidRDefault="0020170F" w:rsidP="0083315E">
      <w:pPr>
        <w:pStyle w:val="a3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p w:rsidR="00041A61" w:rsidRPr="007914CB" w:rsidRDefault="00041A61" w:rsidP="0083315E">
      <w:pPr>
        <w:pStyle w:val="a3"/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  <w:proofErr w:type="spellStart"/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Дорожн</w:t>
      </w:r>
      <w:proofErr w:type="spellEnd"/>
      <w:r w:rsidR="007E2E4D"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о</w:t>
      </w:r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е д</w:t>
      </w:r>
      <w:r w:rsidR="007E2E4D"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в</w:t>
      </w:r>
      <w:proofErr w:type="spellStart"/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ижени</w:t>
      </w:r>
      <w:proofErr w:type="spellEnd"/>
      <w:r w:rsidR="007E2E4D"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е</w:t>
      </w:r>
    </w:p>
    <w:p w:rsidR="007E2E4D" w:rsidRPr="007914CB" w:rsidRDefault="007E2E4D" w:rsidP="0083315E">
      <w:pPr>
        <w:pStyle w:val="a3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</w:pPr>
    </w:p>
    <w:tbl>
      <w:tblPr>
        <w:tblStyle w:val="a4"/>
        <w:tblW w:w="10538" w:type="dxa"/>
        <w:tblInd w:w="-365" w:type="dxa"/>
        <w:tblLook w:val="04A0" w:firstRow="1" w:lastRow="0" w:firstColumn="1" w:lastColumn="0" w:noHBand="0" w:noVBand="1"/>
      </w:tblPr>
      <w:tblGrid>
        <w:gridCol w:w="3150"/>
        <w:gridCol w:w="7388"/>
      </w:tblGrid>
      <w:tr w:rsidR="0020170F" w:rsidRPr="007914CB" w:rsidTr="005E58D5">
        <w:tc>
          <w:tcPr>
            <w:tcW w:w="3150" w:type="dxa"/>
          </w:tcPr>
          <w:p w:rsidR="0020170F" w:rsidRPr="007914CB" w:rsidRDefault="003248B8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Особенности</w:t>
            </w:r>
            <w:r w:rsidR="005F0B12"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дорожного движения</w:t>
            </w:r>
          </w:p>
        </w:tc>
        <w:tc>
          <w:tcPr>
            <w:tcW w:w="7388" w:type="dxa"/>
          </w:tcPr>
          <w:p w:rsidR="005F0B12" w:rsidRPr="007914CB" w:rsidRDefault="00046DB1" w:rsidP="0083315E">
            <w:pPr>
              <w:pStyle w:val="aa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Дорожное движение в Катаре правостороннее.</w:t>
            </w:r>
          </w:p>
        </w:tc>
      </w:tr>
      <w:tr w:rsidR="005F0B12" w:rsidRPr="007914CB" w:rsidTr="005E58D5">
        <w:tc>
          <w:tcPr>
            <w:tcW w:w="3150" w:type="dxa"/>
          </w:tcPr>
          <w:p w:rsidR="003248B8" w:rsidRPr="007914CB" w:rsidRDefault="005F0B12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Возможность использования национального водительского удостоверения Кыргызской Республики</w:t>
            </w:r>
          </w:p>
        </w:tc>
        <w:tc>
          <w:tcPr>
            <w:tcW w:w="7388" w:type="dxa"/>
          </w:tcPr>
          <w:p w:rsidR="00046DB1" w:rsidRPr="007914CB" w:rsidRDefault="00046DB1" w:rsidP="0083315E">
            <w:pPr>
              <w:pStyle w:val="a3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Национальное водительское удостоверение</w:t>
            </w:r>
            <w:r w:rsidR="00A059A7"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="00A059A7"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КР</w:t>
            </w:r>
            <w:proofErr w:type="gramEnd"/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действительно только в течение недели после въезда в страну, водительское удостоверение международного образца - в течение трех месяцев после въезда.</w:t>
            </w:r>
          </w:p>
          <w:p w:rsidR="005F0B12" w:rsidRPr="007914CB" w:rsidRDefault="00046DB1" w:rsidP="0083315E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Для получения катарского водительского удостоверения необходимо сдать экзамен и пройти осмотр окулиста.</w:t>
            </w:r>
          </w:p>
        </w:tc>
      </w:tr>
      <w:tr w:rsidR="005F0B12" w:rsidRPr="007914CB" w:rsidTr="005E58D5">
        <w:tc>
          <w:tcPr>
            <w:tcW w:w="3150" w:type="dxa"/>
            <w:shd w:val="clear" w:color="auto" w:fill="FFFFFF"/>
          </w:tcPr>
          <w:p w:rsidR="005F0B12" w:rsidRPr="007914CB" w:rsidRDefault="005F0B12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>Аренда автотранспортных средств</w:t>
            </w:r>
          </w:p>
        </w:tc>
        <w:tc>
          <w:tcPr>
            <w:tcW w:w="7388" w:type="dxa"/>
            <w:shd w:val="clear" w:color="auto" w:fill="FFFFFF"/>
          </w:tcPr>
          <w:p w:rsidR="00A059A7" w:rsidRPr="007914CB" w:rsidRDefault="00A059A7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В Катаре много местных и международных компаний по аренде автомобилей. Филиалы нескольких таких фирм представлены и в Международном аэропорту </w:t>
            </w:r>
            <w:proofErr w:type="spellStart"/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Хамад</w:t>
            </w:r>
            <w:proofErr w:type="spellEnd"/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. Для аренды автомобиля потребуется кредитная карта, копия паспорта и водительские права (международные или действительные в стране выдачи).</w:t>
            </w:r>
          </w:p>
        </w:tc>
      </w:tr>
      <w:tr w:rsidR="005F0B12" w:rsidRPr="007914CB" w:rsidTr="005E58D5">
        <w:tc>
          <w:tcPr>
            <w:tcW w:w="3150" w:type="dxa"/>
            <w:shd w:val="clear" w:color="auto" w:fill="FFFFFF"/>
          </w:tcPr>
          <w:p w:rsidR="005F0B12" w:rsidRPr="007914CB" w:rsidRDefault="005F0B12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>Рекомендации к действиям в случае ДТП</w:t>
            </w:r>
          </w:p>
        </w:tc>
        <w:tc>
          <w:tcPr>
            <w:tcW w:w="7388" w:type="dxa"/>
            <w:shd w:val="clear" w:color="auto" w:fill="FFFFFF"/>
          </w:tcPr>
          <w:p w:rsidR="00315560" w:rsidRPr="007914CB" w:rsidRDefault="00046DB1" w:rsidP="0083315E">
            <w:pPr>
              <w:pStyle w:val="a3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ru-RU"/>
              </w:rPr>
              <w:t xml:space="preserve">В случае ДТП, необходимо в оперативном порядке позвонить на </w:t>
            </w: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 xml:space="preserve">единый номер для вызова полиции, </w:t>
            </w:r>
            <w:r w:rsidRPr="00A97A29">
              <w:rPr>
                <w:rFonts w:asciiTheme="majorBidi" w:eastAsia="Times New Roman" w:hAnsiTheme="majorBidi" w:cstheme="majorBidi"/>
                <w:b/>
                <w:sz w:val="20"/>
                <w:szCs w:val="20"/>
                <w:u w:val="single"/>
                <w:lang w:val="ru-RU"/>
              </w:rPr>
              <w:t>скорой помощи и пожарной службы - 999.</w:t>
            </w:r>
          </w:p>
        </w:tc>
      </w:tr>
    </w:tbl>
    <w:p w:rsidR="0020170F" w:rsidRPr="007914CB" w:rsidRDefault="0020170F" w:rsidP="0083315E">
      <w:pPr>
        <w:pStyle w:val="a3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p w:rsidR="003248B8" w:rsidRPr="007914CB" w:rsidRDefault="005F0B12" w:rsidP="0083315E">
      <w:pPr>
        <w:pStyle w:val="a3"/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Законодательство страны по вопросам пребывания</w:t>
      </w:r>
    </w:p>
    <w:p w:rsidR="005F0B12" w:rsidRPr="007914CB" w:rsidRDefault="005F0B12" w:rsidP="0083315E">
      <w:pPr>
        <w:pStyle w:val="a3"/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иностранных граждан,</w:t>
      </w:r>
      <w:r w:rsidR="00046DB1"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 xml:space="preserve"> </w:t>
      </w:r>
      <w:r w:rsidR="00315560"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н</w:t>
      </w:r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ормы пребывания и обычаи</w:t>
      </w:r>
    </w:p>
    <w:p w:rsidR="003248B8" w:rsidRPr="007914CB" w:rsidRDefault="003248B8" w:rsidP="0083315E">
      <w:pPr>
        <w:pStyle w:val="a3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tbl>
      <w:tblPr>
        <w:tblStyle w:val="a4"/>
        <w:tblW w:w="10538" w:type="dxa"/>
        <w:tblInd w:w="-365" w:type="dxa"/>
        <w:tblLook w:val="04A0" w:firstRow="1" w:lastRow="0" w:firstColumn="1" w:lastColumn="0" w:noHBand="0" w:noVBand="1"/>
      </w:tblPr>
      <w:tblGrid>
        <w:gridCol w:w="3150"/>
        <w:gridCol w:w="7388"/>
      </w:tblGrid>
      <w:tr w:rsidR="00315560" w:rsidRPr="007914CB" w:rsidTr="005E58D5">
        <w:tc>
          <w:tcPr>
            <w:tcW w:w="3150" w:type="dxa"/>
          </w:tcPr>
          <w:p w:rsidR="00315560" w:rsidRPr="007914CB" w:rsidRDefault="00315560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>Порядок и процедура регистрации иностранных граждан</w:t>
            </w:r>
          </w:p>
        </w:tc>
        <w:tc>
          <w:tcPr>
            <w:tcW w:w="7388" w:type="dxa"/>
          </w:tcPr>
          <w:p w:rsidR="00315560" w:rsidRPr="007914CB" w:rsidRDefault="00F958A4" w:rsidP="00F958A4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ky-KG" w:bidi="ar-QA"/>
              </w:rPr>
              <w:t>В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се иностранные граждане, прибывающие в Государство Катар в трудовых целях, для инвестиций или получения образования после въезда должны получить вид на жительство «</w:t>
            </w:r>
            <w:r w:rsidRPr="007914CB">
              <w:rPr>
                <w:rFonts w:asciiTheme="majorBidi" w:hAnsiTheme="majorBidi" w:cstheme="majorBidi"/>
                <w:sz w:val="20"/>
                <w:szCs w:val="20"/>
              </w:rPr>
              <w:t>Residency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7914CB">
              <w:rPr>
                <w:rFonts w:asciiTheme="majorBidi" w:hAnsiTheme="majorBidi" w:cstheme="majorBidi"/>
                <w:sz w:val="20"/>
                <w:szCs w:val="20"/>
              </w:rPr>
              <w:t>Permit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» - </w:t>
            </w:r>
            <w:r w:rsidRPr="007914CB">
              <w:rPr>
                <w:rFonts w:asciiTheme="majorBidi" w:hAnsiTheme="majorBidi" w:cstheme="majorBidi"/>
                <w:sz w:val="20"/>
                <w:szCs w:val="20"/>
              </w:rPr>
              <w:t>ID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-карту, процедура оформления которого предусматривает биометрическую регистрацию и прохождение соответствующего медицинского обследования.</w:t>
            </w:r>
          </w:p>
        </w:tc>
      </w:tr>
      <w:tr w:rsidR="00315560" w:rsidRPr="007914CB" w:rsidTr="005E58D5">
        <w:tc>
          <w:tcPr>
            <w:tcW w:w="3150" w:type="dxa"/>
          </w:tcPr>
          <w:p w:rsidR="00315560" w:rsidRPr="007914CB" w:rsidRDefault="00315560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>Порядок и процедура трудоустройства иностранных граждан</w:t>
            </w:r>
          </w:p>
        </w:tc>
        <w:tc>
          <w:tcPr>
            <w:tcW w:w="7388" w:type="dxa"/>
          </w:tcPr>
          <w:p w:rsidR="00747223" w:rsidRPr="007914CB" w:rsidRDefault="00747223" w:rsidP="00747223">
            <w:pPr>
              <w:pStyle w:val="a3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 w:eastAsia="ru-RU"/>
              </w:rPr>
              <w:t xml:space="preserve">В соответствии с трудовым законодательством Государства Катар, 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все процедуры, связанные с получением разрешительной документации на трудовую деятельность, оформления виз и разрешения на проживание (</w:t>
            </w:r>
            <w:r w:rsidRPr="007914CB">
              <w:rPr>
                <w:rFonts w:asciiTheme="majorBidi" w:hAnsiTheme="majorBidi" w:cstheme="majorBidi"/>
                <w:sz w:val="20"/>
                <w:szCs w:val="20"/>
              </w:rPr>
              <w:t>Qatar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7914CB">
              <w:rPr>
                <w:rFonts w:asciiTheme="majorBidi" w:hAnsiTheme="majorBidi" w:cstheme="majorBidi"/>
                <w:sz w:val="20"/>
                <w:szCs w:val="20"/>
              </w:rPr>
              <w:t>ID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) осуществляются работодателем (спонсором). </w:t>
            </w:r>
          </w:p>
        </w:tc>
      </w:tr>
      <w:tr w:rsidR="00315560" w:rsidRPr="007914CB" w:rsidTr="005E58D5">
        <w:tc>
          <w:tcPr>
            <w:tcW w:w="3150" w:type="dxa"/>
          </w:tcPr>
          <w:p w:rsidR="003C76AC" w:rsidRPr="007914CB" w:rsidRDefault="00315560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 xml:space="preserve">Нормы поведения </w:t>
            </w:r>
          </w:p>
          <w:p w:rsidR="00315560" w:rsidRPr="007914CB" w:rsidRDefault="00315560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>и обычаи</w:t>
            </w:r>
          </w:p>
        </w:tc>
        <w:tc>
          <w:tcPr>
            <w:tcW w:w="7388" w:type="dxa"/>
          </w:tcPr>
          <w:p w:rsidR="00A97A29" w:rsidRDefault="00A059A7" w:rsidP="0083315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</w:rPr>
              <w:t>В Катаре нет строгих ограничений к внешнему виду, но гостям страны (как мужчинам, так и женщинам) следует уважительно относиться к местной культуре и обычаям и не носить в общественных местах слишком откровенную одежду.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ky-KG"/>
              </w:rPr>
              <w:t xml:space="preserve"> </w:t>
            </w:r>
            <w:r w:rsidRPr="007914CB">
              <w:rPr>
                <w:rFonts w:asciiTheme="majorBidi" w:hAnsiTheme="majorBidi" w:cstheme="majorBidi"/>
                <w:sz w:val="20"/>
                <w:szCs w:val="20"/>
              </w:rPr>
              <w:t xml:space="preserve">Важно одеваться соответственно случаю. </w:t>
            </w:r>
          </w:p>
          <w:p w:rsidR="00315560" w:rsidRPr="007914CB" w:rsidRDefault="00A059A7" w:rsidP="0083315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</w:rPr>
              <w:t>Купальная и пляжная одежда допустима у бассейна на территории отеля, но не в общественных местах, таких как торговые центры, рестораны и государственные учреждения.</w:t>
            </w:r>
          </w:p>
        </w:tc>
      </w:tr>
      <w:tr w:rsidR="00315560" w:rsidRPr="007914CB" w:rsidTr="005E58D5">
        <w:tc>
          <w:tcPr>
            <w:tcW w:w="3150" w:type="dxa"/>
          </w:tcPr>
          <w:p w:rsidR="00315560" w:rsidRPr="007914CB" w:rsidRDefault="00315560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>Наказания за преступления</w:t>
            </w:r>
          </w:p>
        </w:tc>
        <w:tc>
          <w:tcPr>
            <w:tcW w:w="7388" w:type="dxa"/>
            <w:shd w:val="clear" w:color="auto" w:fill="FFFFFF"/>
          </w:tcPr>
          <w:p w:rsidR="003C76AC" w:rsidRPr="007914CB" w:rsidRDefault="003C76AC" w:rsidP="0083315E">
            <w:pPr>
              <w:pStyle w:val="a3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Наказания:</w:t>
            </w:r>
          </w:p>
          <w:p w:rsidR="003C76AC" w:rsidRPr="007914CB" w:rsidRDefault="003C76AC" w:rsidP="0083315E">
            <w:pPr>
              <w:pStyle w:val="a3"/>
              <w:numPr>
                <w:ilvl w:val="0"/>
                <w:numId w:val="3"/>
              </w:numPr>
              <w:ind w:left="50" w:firstLine="142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за нарушение общественного порядка - содержание от 1 до 3 дней в 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следственном изоляторе с выплатой штрафа и возможной последующей депортацией;</w:t>
            </w:r>
          </w:p>
          <w:p w:rsidR="00315560" w:rsidRPr="007914CB" w:rsidRDefault="003C76AC" w:rsidP="005E58D5">
            <w:pPr>
              <w:pStyle w:val="a3"/>
              <w:numPr>
                <w:ilvl w:val="0"/>
                <w:numId w:val="3"/>
              </w:numPr>
              <w:ind w:left="50" w:firstLine="142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за попытку ввоза наркотиков - лишение свободы</w:t>
            </w:r>
            <w:r w:rsidR="005E58D5"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(с выплатой штрафа) </w:t>
            </w:r>
            <w:r w:rsidR="005E58D5"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ky-KG" w:bidi="ar-QA"/>
              </w:rPr>
              <w:t>или смертная казнь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315560" w:rsidRPr="007914CB" w:rsidTr="005E58D5">
        <w:tc>
          <w:tcPr>
            <w:tcW w:w="3150" w:type="dxa"/>
          </w:tcPr>
          <w:p w:rsidR="00315560" w:rsidRPr="007914CB" w:rsidRDefault="00315560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Семейное законодательство страны</w:t>
            </w:r>
          </w:p>
        </w:tc>
        <w:tc>
          <w:tcPr>
            <w:tcW w:w="7388" w:type="dxa"/>
            <w:shd w:val="clear" w:color="auto" w:fill="FFFFFF"/>
          </w:tcPr>
          <w:p w:rsidR="00315560" w:rsidRPr="007914CB" w:rsidRDefault="003C76AC" w:rsidP="0083315E">
            <w:pPr>
              <w:pStyle w:val="a3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При рассмотрении дела в суде, касающегося прав бывших супругов в отношении несовершеннолетних детей после расторжения брака, как правило, используются нормы шариата, согласно которым дети остаются с отцом.</w:t>
            </w:r>
          </w:p>
        </w:tc>
      </w:tr>
    </w:tbl>
    <w:p w:rsidR="0020170F" w:rsidRPr="007914CB" w:rsidRDefault="0020170F" w:rsidP="0083315E">
      <w:pPr>
        <w:pStyle w:val="a3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p w:rsidR="00315560" w:rsidRPr="007914CB" w:rsidRDefault="00315560" w:rsidP="0083315E">
      <w:pPr>
        <w:pStyle w:val="a3"/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Здравоохранение</w:t>
      </w:r>
    </w:p>
    <w:p w:rsidR="00A8171C" w:rsidRPr="007914CB" w:rsidRDefault="00A8171C" w:rsidP="0083315E">
      <w:pPr>
        <w:pStyle w:val="a3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tbl>
      <w:tblPr>
        <w:tblStyle w:val="a4"/>
        <w:tblW w:w="10538" w:type="dxa"/>
        <w:tblInd w:w="-365" w:type="dxa"/>
        <w:tblLook w:val="04A0" w:firstRow="1" w:lastRow="0" w:firstColumn="1" w:lastColumn="0" w:noHBand="0" w:noVBand="1"/>
      </w:tblPr>
      <w:tblGrid>
        <w:gridCol w:w="3240"/>
        <w:gridCol w:w="7298"/>
      </w:tblGrid>
      <w:tr w:rsidR="00315560" w:rsidRPr="007914CB" w:rsidTr="005E58D5">
        <w:tc>
          <w:tcPr>
            <w:tcW w:w="3240" w:type="dxa"/>
          </w:tcPr>
          <w:p w:rsidR="00315560" w:rsidRPr="007914CB" w:rsidRDefault="00315560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Медицинская помощь</w:t>
            </w:r>
          </w:p>
        </w:tc>
        <w:tc>
          <w:tcPr>
            <w:tcW w:w="7298" w:type="dxa"/>
          </w:tcPr>
          <w:p w:rsidR="00A059A7" w:rsidRPr="007914CB" w:rsidRDefault="00A059A7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Для посещения Государства Катар не требуется особых прививок: рисков для здоровья при посещении Катара нет. Здравоохранение в стране поддерживается на высоком уровне. В Дохе много аптек, в том числе круглосуточных, с большим ассортиментом медикаментов. Сотрудники аптек говорят на английском языке.</w:t>
            </w:r>
            <w:r w:rsidRPr="007914CB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3C76AC"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Срочная медицинская помощь, в том числе стоматологическая, оказывается как в частных, так и в государственных госпиталях для взрослых и детей.</w:t>
            </w:r>
          </w:p>
        </w:tc>
      </w:tr>
      <w:tr w:rsidR="00315560" w:rsidRPr="007914CB" w:rsidTr="005E58D5">
        <w:tc>
          <w:tcPr>
            <w:tcW w:w="3240" w:type="dxa"/>
          </w:tcPr>
          <w:p w:rsidR="00315560" w:rsidRPr="007914CB" w:rsidRDefault="00315560" w:rsidP="0083315E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Меди</w:t>
            </w:r>
            <w:r w:rsidR="00A059A7"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ци</w:t>
            </w:r>
            <w:r w:rsidRPr="007914C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нское страхование</w:t>
            </w:r>
          </w:p>
        </w:tc>
        <w:tc>
          <w:tcPr>
            <w:tcW w:w="7298" w:type="dxa"/>
          </w:tcPr>
          <w:p w:rsidR="00315560" w:rsidRPr="007914CB" w:rsidRDefault="003C76AC" w:rsidP="0083315E">
            <w:pPr>
              <w:pStyle w:val="a3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В Катаре, как правило, действительны все основные международные медицинские страховые полисы. За консультацией необходимо обратиться в компании, представляющие подобные услуги.</w:t>
            </w:r>
          </w:p>
        </w:tc>
      </w:tr>
    </w:tbl>
    <w:p w:rsidR="00041A61" w:rsidRPr="007914CB" w:rsidRDefault="00041A61" w:rsidP="0083315E">
      <w:pPr>
        <w:pStyle w:val="a3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p w:rsidR="00041A61" w:rsidRPr="007914CB" w:rsidRDefault="00041A61" w:rsidP="0083315E">
      <w:pPr>
        <w:pStyle w:val="a3"/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  <w:proofErr w:type="spellStart"/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Дополнительная</w:t>
      </w:r>
      <w:proofErr w:type="spellEnd"/>
      <w:r w:rsidR="003C76AC"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информаци</w:t>
      </w:r>
      <w:proofErr w:type="spellEnd"/>
      <w:r w:rsidR="00A8171C" w:rsidRPr="007914C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  <w:t>я</w:t>
      </w:r>
    </w:p>
    <w:p w:rsidR="00A8171C" w:rsidRPr="007914CB" w:rsidRDefault="00A8171C" w:rsidP="0083315E">
      <w:pPr>
        <w:pStyle w:val="a3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ru-RU"/>
        </w:rPr>
      </w:pPr>
    </w:p>
    <w:tbl>
      <w:tblPr>
        <w:tblStyle w:val="a4"/>
        <w:tblW w:w="10538" w:type="dxa"/>
        <w:tblInd w:w="-365" w:type="dxa"/>
        <w:tblLook w:val="04A0" w:firstRow="1" w:lastRow="0" w:firstColumn="1" w:lastColumn="0" w:noHBand="0" w:noVBand="1"/>
      </w:tblPr>
      <w:tblGrid>
        <w:gridCol w:w="3240"/>
        <w:gridCol w:w="7298"/>
      </w:tblGrid>
      <w:tr w:rsidR="00C47E2F" w:rsidRPr="007914CB" w:rsidTr="005E58D5">
        <w:tc>
          <w:tcPr>
            <w:tcW w:w="3240" w:type="dxa"/>
          </w:tcPr>
          <w:p w:rsidR="00C47E2F" w:rsidRPr="007914CB" w:rsidRDefault="00C47E2F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 xml:space="preserve">Телефоны и контакты </w:t>
            </w:r>
            <w:proofErr w:type="gramStart"/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>для</w:t>
            </w:r>
            <w:proofErr w:type="gramEnd"/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C47E2F" w:rsidRPr="007914CB" w:rsidRDefault="00C47E2F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 xml:space="preserve">экстренных ситуаций </w:t>
            </w:r>
          </w:p>
        </w:tc>
        <w:tc>
          <w:tcPr>
            <w:tcW w:w="7298" w:type="dxa"/>
            <w:shd w:val="clear" w:color="auto" w:fill="FFFFFF"/>
          </w:tcPr>
          <w:p w:rsidR="00A059A7" w:rsidRPr="007914CB" w:rsidRDefault="00A059A7" w:rsidP="0083315E">
            <w:pPr>
              <w:numPr>
                <w:ilvl w:val="0"/>
                <w:numId w:val="6"/>
              </w:numPr>
              <w:shd w:val="clear" w:color="auto" w:fill="FFFFFF" w:themeFill="background1"/>
              <w:ind w:left="0" w:hanging="357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Единый номер для вызова полиции, скорой помощи и пожарной службы</w:t>
            </w: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  <w:t>: 999</w:t>
            </w:r>
          </w:p>
          <w:p w:rsidR="00A059A7" w:rsidRPr="007914CB" w:rsidRDefault="00A059A7" w:rsidP="0083315E">
            <w:pPr>
              <w:numPr>
                <w:ilvl w:val="0"/>
                <w:numId w:val="6"/>
              </w:numPr>
              <w:shd w:val="clear" w:color="auto" w:fill="FFFFFF" w:themeFill="background1"/>
              <w:ind w:left="0" w:hanging="357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  <w:t>Справочная служба: 180</w:t>
            </w:r>
          </w:p>
          <w:p w:rsidR="00A059A7" w:rsidRPr="007914CB" w:rsidRDefault="00A059A7" w:rsidP="0083315E">
            <w:pPr>
              <w:numPr>
                <w:ilvl w:val="0"/>
                <w:numId w:val="6"/>
              </w:numPr>
              <w:shd w:val="clear" w:color="auto" w:fill="FFFFFF" w:themeFill="background1"/>
              <w:ind w:left="0" w:hanging="357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  <w:t xml:space="preserve">Международный аэропорт </w:t>
            </w:r>
            <w:proofErr w:type="spellStart"/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  <w:t>Хамад</w:t>
            </w:r>
            <w:proofErr w:type="spellEnd"/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  <w:t>: + 974 4010 6666</w:t>
            </w:r>
          </w:p>
          <w:p w:rsidR="00A059A7" w:rsidRPr="007914CB" w:rsidRDefault="00A059A7" w:rsidP="0083315E">
            <w:pPr>
              <w:numPr>
                <w:ilvl w:val="0"/>
                <w:numId w:val="6"/>
              </w:numPr>
              <w:shd w:val="clear" w:color="auto" w:fill="FFFFFF" w:themeFill="background1"/>
              <w:ind w:left="0" w:hanging="357"/>
              <w:textAlignment w:val="baseline"/>
              <w:rPr>
                <w:rFonts w:asciiTheme="majorBidi" w:eastAsia="Times New Roman" w:hAnsiTheme="majorBidi" w:cstheme="majorBidi"/>
                <w:color w:val="8A1538"/>
                <w:sz w:val="20"/>
                <w:szCs w:val="20"/>
                <w:lang w:val="ru-RU" w:eastAsia="ru-RU"/>
              </w:rPr>
            </w:pPr>
            <w:r w:rsidRPr="007914CB">
              <w:rPr>
                <w:rFonts w:asciiTheme="majorBidi" w:eastAsia="Times New Roman" w:hAnsiTheme="majorBidi" w:cstheme="majorBidi"/>
                <w:sz w:val="20"/>
                <w:szCs w:val="20"/>
                <w:lang w:val="ru-RU" w:eastAsia="ru-RU"/>
              </w:rPr>
              <w:t>Контактный центр для туристов в Катаре: + 974 4444 4106</w:t>
            </w:r>
          </w:p>
          <w:p w:rsidR="00805528" w:rsidRPr="007914CB" w:rsidRDefault="00805528" w:rsidP="0083315E">
            <w:pPr>
              <w:numPr>
                <w:ilvl w:val="0"/>
                <w:numId w:val="6"/>
              </w:numPr>
              <w:shd w:val="clear" w:color="auto" w:fill="FFFFFF" w:themeFill="background1"/>
              <w:ind w:left="0" w:hanging="357"/>
              <w:textAlignment w:val="baseline"/>
              <w:rPr>
                <w:rFonts w:asciiTheme="majorBidi" w:eastAsia="Times New Roman" w:hAnsiTheme="majorBidi" w:cstheme="majorBidi"/>
                <w:color w:val="8A1538"/>
                <w:sz w:val="20"/>
                <w:szCs w:val="20"/>
                <w:lang w:val="ru-RU" w:eastAsia="ru-RU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ky-KG"/>
              </w:rPr>
              <w:t>Номер консульского сотрудника Посольства КР в Катаре: + 974 5066 7001</w:t>
            </w:r>
          </w:p>
        </w:tc>
      </w:tr>
      <w:tr w:rsidR="00C47E2F" w:rsidRPr="007914CB" w:rsidTr="005E58D5">
        <w:tc>
          <w:tcPr>
            <w:tcW w:w="3240" w:type="dxa"/>
          </w:tcPr>
          <w:p w:rsidR="00C47E2F" w:rsidRPr="007914CB" w:rsidRDefault="00C47E2F" w:rsidP="0083315E">
            <w:pPr>
              <w:pStyle w:val="a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>Другая полезная информация</w:t>
            </w:r>
          </w:p>
        </w:tc>
        <w:tc>
          <w:tcPr>
            <w:tcW w:w="7298" w:type="dxa"/>
            <w:shd w:val="clear" w:color="auto" w:fill="FFFFFF"/>
          </w:tcPr>
          <w:p w:rsidR="003C76AC" w:rsidRPr="007914CB" w:rsidRDefault="003C76AC" w:rsidP="0083315E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Транспорт.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Стоимость проезда на общественном транспорте - от 3 до 5 риалов за поездку, такси в пределах города - от 30 до 50 риалов.</w:t>
            </w:r>
            <w:r w:rsidR="00A059A7"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A059A7"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Самой популярной и доступной является служба такси </w:t>
            </w:r>
            <w:proofErr w:type="spellStart"/>
            <w:r w:rsidR="00A059A7" w:rsidRPr="007914CB">
              <w:rPr>
                <w:rFonts w:asciiTheme="majorBidi" w:hAnsiTheme="majorBidi" w:cstheme="majorBidi"/>
                <w:sz w:val="20"/>
                <w:szCs w:val="20"/>
              </w:rPr>
              <w:t>Karwa</w:t>
            </w:r>
            <w:proofErr w:type="spellEnd"/>
            <w:r w:rsidR="00A059A7"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, которая предлагает поездки стоимостью от 4 катарских риалов.</w:t>
            </w:r>
          </w:p>
          <w:p w:rsidR="002E6193" w:rsidRPr="007914CB" w:rsidRDefault="002E6193" w:rsidP="00B8303B">
            <w:pPr>
              <w:pStyle w:val="a3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  <w:shd w:val="clear" w:color="auto" w:fill="FFFFFF"/>
                <w:lang w:val="ky-KG" w:bidi="ar-QA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u w:val="single"/>
                <w:lang w:val="ky-KG" w:bidi="ar-QA"/>
              </w:rPr>
              <w:t>Проживание.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ky-KG" w:bidi="ar-QA"/>
              </w:rPr>
              <w:t xml:space="preserve"> Средняя стоимость номеров в отелях среднего класса составляет – </w:t>
            </w:r>
            <w:r w:rsidR="00B8303B" w:rsidRPr="007914CB">
              <w:rPr>
                <w:rFonts w:asciiTheme="majorBidi" w:hAnsiTheme="majorBidi" w:cstheme="majorBidi"/>
                <w:sz w:val="20"/>
                <w:szCs w:val="20"/>
                <w:lang w:val="ky-KG" w:bidi="ar-QA"/>
              </w:rPr>
              <w:t>5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ky-KG" w:bidi="ar-QA"/>
              </w:rPr>
              <w:t>00-1000 катарских риалов.</w:t>
            </w:r>
          </w:p>
          <w:p w:rsidR="003C76AC" w:rsidRPr="007914CB" w:rsidRDefault="003C76AC" w:rsidP="0083315E">
            <w:pPr>
              <w:pStyle w:val="a3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Часы работы.</w:t>
            </w:r>
            <w:r w:rsidRPr="007914C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Магазины, как правило, работают с 08.00 до 22.00.</w:t>
            </w:r>
            <w:r w:rsidR="00A059A7"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A059A7" w:rsidRPr="007914CB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Рабочий день государственных учреждений обычно длится с 07:00 до 14:00.</w:t>
            </w:r>
          </w:p>
          <w:p w:rsidR="003C76AC" w:rsidRPr="00A97A29" w:rsidRDefault="003C76AC" w:rsidP="0083315E">
            <w:pPr>
              <w:pStyle w:val="a3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Наличие мобильной связи.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Мобильная связь осуществляется через двух операторов - «</w:t>
            </w:r>
            <w:proofErr w:type="spellStart"/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Ooredoo</w:t>
            </w:r>
            <w:proofErr w:type="spellEnd"/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» и «</w:t>
            </w:r>
            <w:proofErr w:type="spellStart"/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Vodafon</w:t>
            </w:r>
            <w:proofErr w:type="spellEnd"/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».</w:t>
            </w:r>
            <w:r w:rsidR="00A059A7"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bookmarkStart w:id="0" w:name="_GoBack"/>
            <w:r w:rsidR="00A059A7" w:rsidRPr="00A97A29">
              <w:rPr>
                <w:rFonts w:asciiTheme="majorBidi" w:hAnsiTheme="majorBidi" w:cstheme="majorBidi"/>
                <w:sz w:val="20"/>
                <w:szCs w:val="20"/>
                <w:u w:val="single"/>
                <w:lang w:val="ru-RU"/>
              </w:rPr>
              <w:t>Международный код Катара + 974.</w:t>
            </w:r>
          </w:p>
          <w:bookmarkEnd w:id="0"/>
          <w:p w:rsidR="003C76AC" w:rsidRPr="007914CB" w:rsidRDefault="003C76AC" w:rsidP="0083315E">
            <w:pPr>
              <w:pStyle w:val="a3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Наличие банкоматов и распространение кредитных карт.</w:t>
            </w:r>
            <w:r w:rsidRPr="007914C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Банкоматы находятся практически во всех крупных торговых центрах и гостиницах, широко распространены кредитные карты.</w:t>
            </w:r>
          </w:p>
          <w:p w:rsidR="003C76AC" w:rsidRPr="007914CB" w:rsidRDefault="003C76AC" w:rsidP="0083315E">
            <w:pPr>
              <w:pStyle w:val="a3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Электрическое напряжение в сети.</w:t>
            </w:r>
          </w:p>
          <w:p w:rsidR="003C76AC" w:rsidRPr="007914CB" w:rsidRDefault="003C76AC" w:rsidP="0083315E">
            <w:pPr>
              <w:pStyle w:val="a3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914CB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val="ru-RU"/>
              </w:rPr>
              <w:t>Напряжение в сети 220 - 240 В.</w:t>
            </w:r>
          </w:p>
        </w:tc>
      </w:tr>
      <w:tr w:rsidR="00C47E2F" w:rsidRPr="007914CB" w:rsidTr="005E58D5">
        <w:tc>
          <w:tcPr>
            <w:tcW w:w="3240" w:type="dxa"/>
          </w:tcPr>
          <w:p w:rsidR="00C47E2F" w:rsidRPr="007914CB" w:rsidRDefault="00C47E2F" w:rsidP="0083315E">
            <w:pPr>
              <w:pStyle w:val="a3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4C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>Информация об основных аэропортах, железнодорожных и автобусных вокзалах страны, а также транспортных сообщениях с ними</w:t>
            </w:r>
          </w:p>
        </w:tc>
        <w:tc>
          <w:tcPr>
            <w:tcW w:w="7298" w:type="dxa"/>
          </w:tcPr>
          <w:p w:rsidR="0083315E" w:rsidRPr="007914CB" w:rsidRDefault="003C76AC" w:rsidP="0083315E">
            <w:pPr>
              <w:pStyle w:val="aa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  <w:lang w:val="ky-KG"/>
              </w:rPr>
            </w:pPr>
            <w:r w:rsidRPr="007914CB">
              <w:rPr>
                <w:rFonts w:asciiTheme="majorBidi" w:hAnsiTheme="majorBidi" w:cstheme="majorBidi"/>
                <w:sz w:val="20"/>
                <w:szCs w:val="20"/>
                <w:lang w:val="ky-KG" w:bidi="ar-QA"/>
              </w:rPr>
              <w:t xml:space="preserve">В Государстве Катар функционирует Международный аэпопорт Хамад. </w:t>
            </w:r>
            <w:r w:rsidRPr="007914CB">
              <w:rPr>
                <w:rFonts w:asciiTheme="majorBidi" w:hAnsiTheme="majorBidi" w:cstheme="majorBidi"/>
                <w:sz w:val="20"/>
                <w:szCs w:val="20"/>
              </w:rPr>
              <w:t>Расстояние от центра города до аэропорта можно преодолеть за 15</w:t>
            </w:r>
            <w:r w:rsidRPr="007914CB">
              <w:rPr>
                <w:rFonts w:asciiTheme="majorBidi" w:hAnsiTheme="majorBidi" w:cstheme="majorBidi"/>
                <w:sz w:val="20"/>
                <w:szCs w:val="20"/>
                <w:lang w:val="ky-KG"/>
              </w:rPr>
              <w:t xml:space="preserve"> - </w:t>
            </w:r>
            <w:r w:rsidRPr="007914CB">
              <w:rPr>
                <w:rFonts w:asciiTheme="majorBidi" w:hAnsiTheme="majorBidi" w:cstheme="majorBidi"/>
                <w:sz w:val="20"/>
                <w:szCs w:val="20"/>
              </w:rPr>
              <w:t>20 минут на такси.</w:t>
            </w:r>
            <w:r w:rsidR="00A059A7" w:rsidRPr="007914CB">
              <w:rPr>
                <w:rFonts w:asciiTheme="majorBidi" w:hAnsiTheme="majorBidi" w:cstheme="majorBidi"/>
                <w:sz w:val="20"/>
                <w:szCs w:val="20"/>
                <w:lang w:val="ky-KG"/>
              </w:rPr>
              <w:t xml:space="preserve"> </w:t>
            </w:r>
            <w:r w:rsidR="00A059A7" w:rsidRPr="007914CB">
              <w:rPr>
                <w:rFonts w:asciiTheme="majorBidi" w:hAnsiTheme="majorBidi" w:cstheme="majorBidi"/>
                <w:sz w:val="20"/>
                <w:szCs w:val="20"/>
              </w:rPr>
              <w:t xml:space="preserve">Для удобства туристов из Международного аэропорта </w:t>
            </w:r>
            <w:proofErr w:type="spellStart"/>
            <w:r w:rsidR="00A059A7" w:rsidRPr="007914CB">
              <w:rPr>
                <w:rFonts w:asciiTheme="majorBidi" w:hAnsiTheme="majorBidi" w:cstheme="majorBidi"/>
                <w:sz w:val="20"/>
                <w:szCs w:val="20"/>
              </w:rPr>
              <w:t>Хамад</w:t>
            </w:r>
            <w:proofErr w:type="spellEnd"/>
            <w:r w:rsidR="00A059A7" w:rsidRPr="007914CB">
              <w:rPr>
                <w:rFonts w:asciiTheme="majorBidi" w:hAnsiTheme="majorBidi" w:cstheme="majorBidi"/>
                <w:sz w:val="20"/>
                <w:szCs w:val="20"/>
              </w:rPr>
              <w:t xml:space="preserve"> организовано автобусное сообщение в разные районы города. Обслуживанием маршрутов занимается государственная транспортная компания Катара.</w:t>
            </w:r>
            <w:r w:rsidR="00A059A7" w:rsidRPr="007914CB">
              <w:rPr>
                <w:rFonts w:asciiTheme="majorBidi" w:hAnsiTheme="majorBidi" w:cstheme="majorBidi"/>
                <w:sz w:val="20"/>
                <w:szCs w:val="20"/>
                <w:lang w:val="ky-KG"/>
              </w:rPr>
              <w:t xml:space="preserve"> </w:t>
            </w:r>
            <w:r w:rsidR="00A059A7" w:rsidRPr="007914CB">
              <w:rPr>
                <w:rFonts w:asciiTheme="majorBidi" w:hAnsiTheme="majorBidi" w:cstheme="majorBidi"/>
                <w:sz w:val="20"/>
                <w:szCs w:val="20"/>
              </w:rPr>
              <w:t>Информация о маршруте доступна по следующей</w:t>
            </w:r>
            <w:r w:rsidR="00A059A7" w:rsidRPr="007914CB">
              <w:rPr>
                <w:rFonts w:asciiTheme="majorBidi" w:hAnsiTheme="majorBidi" w:cstheme="majorBidi"/>
                <w:sz w:val="20"/>
                <w:szCs w:val="20"/>
                <w:lang w:val="ky-KG"/>
              </w:rPr>
              <w:t xml:space="preserve"> ссылке:</w:t>
            </w:r>
          </w:p>
          <w:p w:rsidR="00A059A7" w:rsidRPr="007914CB" w:rsidRDefault="00FE4C63" w:rsidP="0083315E">
            <w:pPr>
              <w:pStyle w:val="aa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  <w:lang w:val="ky-KG"/>
              </w:rPr>
            </w:pPr>
            <w:hyperlink r:id="rId21" w:history="1">
              <w:r w:rsidR="00A059A7" w:rsidRPr="007914CB">
                <w:rPr>
                  <w:rStyle w:val="a5"/>
                  <w:rFonts w:asciiTheme="majorBidi" w:hAnsiTheme="majorBidi" w:cstheme="majorBidi"/>
                  <w:color w:val="auto"/>
                  <w:sz w:val="20"/>
                  <w:szCs w:val="20"/>
                  <w:lang w:val="ky-KG"/>
                </w:rPr>
                <w:t>https://dohahamadairport.com/airport-guide/to-from-the-airport/bus</w:t>
              </w:r>
            </w:hyperlink>
          </w:p>
        </w:tc>
      </w:tr>
    </w:tbl>
    <w:p w:rsidR="00041A61" w:rsidRPr="007914CB" w:rsidRDefault="00041A61" w:rsidP="0083315E">
      <w:pPr>
        <w:pStyle w:val="a3"/>
        <w:rPr>
          <w:rFonts w:asciiTheme="majorBidi" w:hAnsiTheme="majorBidi" w:cstheme="majorBidi"/>
          <w:sz w:val="20"/>
          <w:szCs w:val="20"/>
          <w:lang w:val="ky-KG"/>
        </w:rPr>
      </w:pPr>
    </w:p>
    <w:p w:rsidR="005E58D5" w:rsidRPr="007914CB" w:rsidRDefault="005E58D5" w:rsidP="0083315E">
      <w:pPr>
        <w:pStyle w:val="a3"/>
        <w:rPr>
          <w:rFonts w:asciiTheme="majorBidi" w:hAnsiTheme="majorBidi" w:cstheme="majorBidi"/>
          <w:sz w:val="20"/>
          <w:szCs w:val="20"/>
          <w:lang w:val="ky-KG"/>
        </w:rPr>
      </w:pPr>
    </w:p>
    <w:sectPr w:rsidR="005E58D5" w:rsidRPr="007914CB" w:rsidSect="00F1407D">
      <w:footerReference w:type="default" r:id="rId22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63" w:rsidRDefault="00FE4C63" w:rsidP="00C47E2F">
      <w:pPr>
        <w:spacing w:after="0" w:line="240" w:lineRule="auto"/>
      </w:pPr>
      <w:r>
        <w:separator/>
      </w:r>
    </w:p>
  </w:endnote>
  <w:endnote w:type="continuationSeparator" w:id="0">
    <w:p w:rsidR="00FE4C63" w:rsidRDefault="00FE4C63" w:rsidP="00C4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UI">
    <w:charset w:val="86"/>
    <w:family w:val="swiss"/>
    <w:pitch w:val="variable"/>
    <w:sig w:usb0="A0000287" w:usb1="28CF3C52" w:usb2="00000016" w:usb3="00000000" w:csb0="0004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224828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71C" w:rsidRPr="00A412CC" w:rsidRDefault="00C5298A" w:rsidP="003B159C">
        <w:pPr>
          <w:pStyle w:val="a8"/>
          <w:jc w:val="right"/>
          <w:rPr>
            <w:rFonts w:asciiTheme="majorBidi" w:hAnsiTheme="majorBidi" w:cstheme="majorBidi"/>
            <w:sz w:val="24"/>
            <w:szCs w:val="24"/>
          </w:rPr>
        </w:pPr>
        <w:r w:rsidRPr="00A412C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A8171C" w:rsidRPr="00A412C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412C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97A29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Pr="00A412C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63" w:rsidRDefault="00FE4C63" w:rsidP="00C47E2F">
      <w:pPr>
        <w:spacing w:after="0" w:line="240" w:lineRule="auto"/>
      </w:pPr>
      <w:r>
        <w:separator/>
      </w:r>
    </w:p>
  </w:footnote>
  <w:footnote w:type="continuationSeparator" w:id="0">
    <w:p w:rsidR="00FE4C63" w:rsidRDefault="00FE4C63" w:rsidP="00C4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00"/>
    <w:multiLevelType w:val="hybridMultilevel"/>
    <w:tmpl w:val="C9742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BB1"/>
    <w:multiLevelType w:val="hybridMultilevel"/>
    <w:tmpl w:val="4D24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23956"/>
    <w:multiLevelType w:val="hybridMultilevel"/>
    <w:tmpl w:val="C666ABFC"/>
    <w:lvl w:ilvl="0" w:tplc="39E0A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C6381"/>
    <w:multiLevelType w:val="hybridMultilevel"/>
    <w:tmpl w:val="489E5966"/>
    <w:lvl w:ilvl="0" w:tplc="39E0A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7291B"/>
    <w:multiLevelType w:val="multilevel"/>
    <w:tmpl w:val="651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B94CA4"/>
    <w:multiLevelType w:val="multilevel"/>
    <w:tmpl w:val="EAC4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866A79"/>
    <w:multiLevelType w:val="hybridMultilevel"/>
    <w:tmpl w:val="D9B0E49E"/>
    <w:lvl w:ilvl="0" w:tplc="39E0A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10E"/>
    <w:multiLevelType w:val="multilevel"/>
    <w:tmpl w:val="B4F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6E2D11"/>
    <w:multiLevelType w:val="multilevel"/>
    <w:tmpl w:val="4562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A61"/>
    <w:rsid w:val="00041A61"/>
    <w:rsid w:val="00046DB1"/>
    <w:rsid w:val="000659B5"/>
    <w:rsid w:val="00182918"/>
    <w:rsid w:val="0020170F"/>
    <w:rsid w:val="00225798"/>
    <w:rsid w:val="00293E6A"/>
    <w:rsid w:val="002A337D"/>
    <w:rsid w:val="002D70D0"/>
    <w:rsid w:val="002E6193"/>
    <w:rsid w:val="00315560"/>
    <w:rsid w:val="003248B8"/>
    <w:rsid w:val="00324EE3"/>
    <w:rsid w:val="00361F19"/>
    <w:rsid w:val="00382A05"/>
    <w:rsid w:val="00391F59"/>
    <w:rsid w:val="003B159C"/>
    <w:rsid w:val="003C76AC"/>
    <w:rsid w:val="004C41F3"/>
    <w:rsid w:val="00513088"/>
    <w:rsid w:val="00585DE3"/>
    <w:rsid w:val="005E58D5"/>
    <w:rsid w:val="005F0B12"/>
    <w:rsid w:val="00610394"/>
    <w:rsid w:val="00695D0D"/>
    <w:rsid w:val="006D69F6"/>
    <w:rsid w:val="00731C92"/>
    <w:rsid w:val="00747223"/>
    <w:rsid w:val="007914CB"/>
    <w:rsid w:val="007E2E4D"/>
    <w:rsid w:val="0080539E"/>
    <w:rsid w:val="00805528"/>
    <w:rsid w:val="0081019E"/>
    <w:rsid w:val="00825860"/>
    <w:rsid w:val="0083315E"/>
    <w:rsid w:val="008A44C5"/>
    <w:rsid w:val="009308F8"/>
    <w:rsid w:val="00936EFF"/>
    <w:rsid w:val="00967D6F"/>
    <w:rsid w:val="00983695"/>
    <w:rsid w:val="00A059A7"/>
    <w:rsid w:val="00A412CC"/>
    <w:rsid w:val="00A50085"/>
    <w:rsid w:val="00A8171C"/>
    <w:rsid w:val="00A90400"/>
    <w:rsid w:val="00A97A29"/>
    <w:rsid w:val="00AB727B"/>
    <w:rsid w:val="00B47A68"/>
    <w:rsid w:val="00B8303B"/>
    <w:rsid w:val="00B83894"/>
    <w:rsid w:val="00BB522F"/>
    <w:rsid w:val="00BD6A03"/>
    <w:rsid w:val="00C47E2F"/>
    <w:rsid w:val="00C5298A"/>
    <w:rsid w:val="00C66EE2"/>
    <w:rsid w:val="00CF46CD"/>
    <w:rsid w:val="00D14945"/>
    <w:rsid w:val="00D1552D"/>
    <w:rsid w:val="00D406DC"/>
    <w:rsid w:val="00F1407D"/>
    <w:rsid w:val="00F27B56"/>
    <w:rsid w:val="00F3280B"/>
    <w:rsid w:val="00F958A4"/>
    <w:rsid w:val="00FA4CB8"/>
    <w:rsid w:val="00FB23DC"/>
    <w:rsid w:val="00FE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9B5"/>
    <w:pPr>
      <w:spacing w:after="0" w:line="240" w:lineRule="auto"/>
    </w:pPr>
  </w:style>
  <w:style w:type="table" w:styleId="a4">
    <w:name w:val="Table Grid"/>
    <w:basedOn w:val="a1"/>
    <w:uiPriority w:val="59"/>
    <w:rsid w:val="00BD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7A6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7E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E2F"/>
  </w:style>
  <w:style w:type="paragraph" w:styleId="a8">
    <w:name w:val="footer"/>
    <w:basedOn w:val="a"/>
    <w:link w:val="a9"/>
    <w:uiPriority w:val="99"/>
    <w:unhideWhenUsed/>
    <w:rsid w:val="00C47E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E2F"/>
  </w:style>
  <w:style w:type="paragraph" w:styleId="aa">
    <w:name w:val="Normal (Web)"/>
    <w:basedOn w:val="a"/>
    <w:uiPriority w:val="99"/>
    <w:unhideWhenUsed/>
    <w:rsid w:val="002D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A059A7"/>
    <w:rPr>
      <w:b/>
      <w:bCs/>
    </w:rPr>
  </w:style>
  <w:style w:type="character" w:customStyle="1" w:styleId="211pt">
    <w:name w:val="Основной текст (2) + 11 pt"/>
    <w:basedOn w:val="a0"/>
    <w:rsid w:val="00A41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412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2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;Полужирный"/>
    <w:basedOn w:val="2"/>
    <w:rsid w:val="00A412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lmisnad-rifaat.com" TargetMode="External"/><Relationship Id="rId18" Type="http://schemas.openxmlformats.org/officeDocument/2006/relationships/hyperlink" Target="http://portal.www.gov.qa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hahamadairport.com/airport-guide/to-from-the-airport/bu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misnad-rifaat.com" TargetMode="External"/><Relationship Id="rId17" Type="http://schemas.openxmlformats.org/officeDocument/2006/relationships/hyperlink" Target="https://portal.moi.gov.q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quirepattonboggs.com" TargetMode="External"/><Relationship Id="rId20" Type="http://schemas.openxmlformats.org/officeDocument/2006/relationships/hyperlink" Target="http://www.qatarvisaservic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qatarlaw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qatar@tamimi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slf-qa.com" TargetMode="External"/><Relationship Id="rId19" Type="http://schemas.openxmlformats.org/officeDocument/2006/relationships/hyperlink" Target="https://www.visitqatar.q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gembassy.qa@mfa.gov.kg" TargetMode="External"/><Relationship Id="rId14" Type="http://schemas.openxmlformats.org/officeDocument/2006/relationships/hyperlink" Target="http://www.tamirni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3E7B-AF49-46DD-A930-581B4E5B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1936</Words>
  <Characters>11036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</dc:creator>
  <cp:lastModifiedBy>admin</cp:lastModifiedBy>
  <cp:revision>29</cp:revision>
  <dcterms:created xsi:type="dcterms:W3CDTF">2019-04-22T10:37:00Z</dcterms:created>
  <dcterms:modified xsi:type="dcterms:W3CDTF">2019-07-18T10:11:00Z</dcterms:modified>
</cp:coreProperties>
</file>